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6116" w14:textId="37D4997E" w:rsidR="006703FC" w:rsidRPr="00B46D64" w:rsidRDefault="006703FC" w:rsidP="006676C2">
      <w:pPr>
        <w:spacing w:afterLines="50" w:after="120"/>
        <w:jc w:val="left"/>
        <w:rPr>
          <w:rFonts w:ascii="HG丸ｺﾞｼｯｸM-PRO" w:eastAsia="HG丸ｺﾞｼｯｸM-PRO"/>
          <w:color w:val="000000" w:themeColor="text1"/>
          <w:sz w:val="26"/>
          <w:szCs w:val="26"/>
        </w:rPr>
      </w:pPr>
      <w:r w:rsidRPr="00B46D64">
        <w:rPr>
          <w:noProof/>
        </w:rPr>
        <w:drawing>
          <wp:inline distT="0" distB="0" distL="0" distR="0" wp14:anchorId="73637773" wp14:editId="72114F90">
            <wp:extent cx="2047875" cy="585284"/>
            <wp:effectExtent l="0" t="0" r="0" b="571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66" cy="589197"/>
                    </a:xfrm>
                    <a:prstGeom prst="rect">
                      <a:avLst/>
                    </a:prstGeom>
                  </pic:spPr>
                </pic:pic>
              </a:graphicData>
            </a:graphic>
          </wp:inline>
        </w:drawing>
      </w:r>
    </w:p>
    <w:p w14:paraId="4912FE07" w14:textId="77777777" w:rsidR="00FF3603" w:rsidRPr="00680853" w:rsidRDefault="00FF3603" w:rsidP="00FF3603">
      <w:pPr>
        <w:spacing w:afterLines="50" w:after="120" w:line="420" w:lineRule="atLeast"/>
        <w:jc w:val="center"/>
        <w:rPr>
          <w:rFonts w:asciiTheme="minorEastAsia" w:eastAsiaTheme="minorEastAsia" w:hAnsiTheme="minorEastAsia"/>
          <w:b/>
          <w:sz w:val="32"/>
          <w:szCs w:val="32"/>
        </w:rPr>
      </w:pPr>
      <w:bookmarkStart w:id="0" w:name="_Hlk76674626"/>
      <w:bookmarkStart w:id="1" w:name="_Hlk93694290"/>
      <w:r w:rsidRPr="00680853">
        <w:rPr>
          <w:rFonts w:asciiTheme="minorEastAsia" w:eastAsiaTheme="minorEastAsia" w:hAnsiTheme="minorEastAsia" w:hint="eastAsia"/>
          <w:b/>
          <w:color w:val="000000" w:themeColor="text1"/>
          <w:sz w:val="32"/>
          <w:szCs w:val="32"/>
        </w:rPr>
        <w:t>ゾコーバ</w:t>
      </w:r>
      <w:r w:rsidRPr="00680853">
        <w:rPr>
          <w:rFonts w:asciiTheme="minorEastAsia" w:eastAsiaTheme="minorEastAsia" w:hAnsiTheme="minorEastAsia" w:hint="eastAsia"/>
          <w:b/>
          <w:bCs/>
          <w:color w:val="000C15"/>
          <w:kern w:val="36"/>
          <w:sz w:val="32"/>
          <w:szCs w:val="32"/>
          <w:vertAlign w:val="superscript"/>
        </w:rPr>
        <w:t>®</w:t>
      </w:r>
      <w:r w:rsidRPr="00680853">
        <w:rPr>
          <w:rFonts w:asciiTheme="minorEastAsia" w:eastAsiaTheme="minorEastAsia" w:hAnsiTheme="minorEastAsia" w:hint="eastAsia"/>
          <w:b/>
          <w:color w:val="000000" w:themeColor="text1"/>
          <w:sz w:val="32"/>
          <w:szCs w:val="32"/>
        </w:rPr>
        <w:t>錠</w:t>
      </w:r>
      <w:r w:rsidRPr="00680853">
        <w:rPr>
          <w:rFonts w:asciiTheme="minorEastAsia" w:eastAsiaTheme="minorEastAsia" w:hAnsiTheme="minorEastAsia"/>
          <w:b/>
          <w:color w:val="000000" w:themeColor="text1"/>
          <w:sz w:val="32"/>
          <w:szCs w:val="32"/>
        </w:rPr>
        <w:t>125mg</w:t>
      </w:r>
      <w:bookmarkEnd w:id="0"/>
      <w:r w:rsidRPr="00680853">
        <w:rPr>
          <w:rFonts w:asciiTheme="minorEastAsia" w:eastAsiaTheme="minorEastAsia" w:hAnsiTheme="minorEastAsia" w:hint="eastAsia"/>
          <w:b/>
          <w:color w:val="000000" w:themeColor="text1"/>
          <w:sz w:val="32"/>
          <w:szCs w:val="32"/>
        </w:rPr>
        <w:t>による治療に係る同意説明文書</w:t>
      </w:r>
    </w:p>
    <w:p w14:paraId="7B435019" w14:textId="1360180C" w:rsidR="00BC7FCF" w:rsidRPr="00BC7FCF" w:rsidRDefault="00FF3603" w:rsidP="00BC7FCF">
      <w:pPr>
        <w:jc w:val="right"/>
        <w:rPr>
          <w:rFonts w:asciiTheme="minorEastAsia" w:eastAsiaTheme="minorEastAsia" w:hAnsiTheme="minorEastAsia"/>
          <w:color w:val="000000" w:themeColor="text1"/>
          <w:szCs w:val="21"/>
        </w:rPr>
      </w:pPr>
      <w:r w:rsidRPr="007A4DF5">
        <w:rPr>
          <w:rFonts w:asciiTheme="minorEastAsia" w:eastAsiaTheme="minorEastAsia" w:hAnsiTheme="minorEastAsia" w:hint="eastAsia"/>
          <w:color w:val="000000" w:themeColor="text1"/>
          <w:szCs w:val="21"/>
        </w:rPr>
        <w:t>2</w:t>
      </w:r>
      <w:r w:rsidRPr="007A4DF5">
        <w:rPr>
          <w:rFonts w:asciiTheme="minorEastAsia" w:eastAsiaTheme="minorEastAsia" w:hAnsiTheme="minorEastAsia"/>
          <w:color w:val="000000" w:themeColor="text1"/>
          <w:szCs w:val="21"/>
        </w:rPr>
        <w:t>02</w:t>
      </w:r>
      <w:r w:rsidR="008F38E6">
        <w:rPr>
          <w:rFonts w:asciiTheme="minorEastAsia" w:eastAsiaTheme="minorEastAsia" w:hAnsiTheme="minorEastAsia"/>
          <w:color w:val="000000" w:themeColor="text1"/>
          <w:szCs w:val="21"/>
        </w:rPr>
        <w:t>3</w:t>
      </w:r>
      <w:r w:rsidRPr="007A4DF5">
        <w:rPr>
          <w:rFonts w:asciiTheme="minorEastAsia" w:eastAsiaTheme="minorEastAsia" w:hAnsiTheme="minorEastAsia" w:hint="eastAsia"/>
          <w:color w:val="000000" w:themeColor="text1"/>
          <w:szCs w:val="21"/>
        </w:rPr>
        <w:t>年</w:t>
      </w:r>
      <w:r w:rsidR="00BC7FCF">
        <w:rPr>
          <w:rFonts w:asciiTheme="minorEastAsia" w:eastAsiaTheme="minorEastAsia" w:hAnsiTheme="minorEastAsia"/>
          <w:color w:val="000000" w:themeColor="text1"/>
          <w:szCs w:val="21"/>
        </w:rPr>
        <w:t>3</w:t>
      </w:r>
      <w:r w:rsidRPr="007A4DF5">
        <w:rPr>
          <w:rFonts w:asciiTheme="minorEastAsia" w:eastAsiaTheme="minorEastAsia" w:hAnsiTheme="minorEastAsia" w:hint="eastAsia"/>
          <w:color w:val="000000" w:themeColor="text1"/>
          <w:szCs w:val="21"/>
        </w:rPr>
        <w:t>月作成</w:t>
      </w:r>
    </w:p>
    <w:p w14:paraId="598D5997" w14:textId="50D95A11" w:rsidR="00FF3603" w:rsidRPr="00680853" w:rsidRDefault="00FF3603" w:rsidP="00FF3603">
      <w:pPr>
        <w:tabs>
          <w:tab w:val="left" w:pos="0"/>
          <w:tab w:val="left" w:pos="2520"/>
        </w:tabs>
        <w:spacing w:line="440" w:lineRule="exact"/>
        <w:jc w:val="left"/>
        <w:rPr>
          <w:rFonts w:asciiTheme="minorEastAsia" w:eastAsiaTheme="minorEastAsia" w:hAnsiTheme="minorEastAsia"/>
          <w:b/>
          <w:color w:val="000000" w:themeColor="text1"/>
          <w:sz w:val="28"/>
          <w:szCs w:val="28"/>
        </w:rPr>
      </w:pPr>
      <w:r w:rsidRPr="00680853">
        <w:rPr>
          <w:rFonts w:asciiTheme="minorEastAsia" w:eastAsiaTheme="minorEastAsia" w:hAnsiTheme="minorEastAsia"/>
          <w:b/>
          <w:color w:val="000000" w:themeColor="text1"/>
          <w:sz w:val="28"/>
          <w:szCs w:val="28"/>
        </w:rPr>
        <w:t>１．</w:t>
      </w:r>
      <w:r w:rsidRPr="00680853">
        <w:rPr>
          <w:rFonts w:asciiTheme="minorEastAsia" w:eastAsiaTheme="minorEastAsia" w:hAnsiTheme="minorEastAsia" w:hint="eastAsia"/>
          <w:b/>
          <w:color w:val="000000" w:themeColor="text1"/>
          <w:sz w:val="28"/>
          <w:szCs w:val="28"/>
        </w:rPr>
        <w:t>ゾコーバ</w:t>
      </w:r>
      <w:r w:rsidRPr="00680853">
        <w:rPr>
          <w:rFonts w:asciiTheme="minorEastAsia" w:eastAsiaTheme="minorEastAsia" w:hAnsiTheme="minorEastAsia" w:hint="eastAsia"/>
          <w:b/>
          <w:bCs/>
          <w:color w:val="000C15"/>
          <w:kern w:val="36"/>
          <w:sz w:val="28"/>
          <w:szCs w:val="28"/>
          <w:vertAlign w:val="superscript"/>
        </w:rPr>
        <w:t>®</w:t>
      </w:r>
      <w:r w:rsidRPr="00680853">
        <w:rPr>
          <w:rFonts w:asciiTheme="minorEastAsia" w:eastAsiaTheme="minorEastAsia" w:hAnsiTheme="minorEastAsia" w:hint="eastAsia"/>
          <w:b/>
          <w:color w:val="000000" w:themeColor="text1"/>
          <w:sz w:val="28"/>
          <w:szCs w:val="28"/>
        </w:rPr>
        <w:t>錠</w:t>
      </w:r>
      <w:r w:rsidRPr="00680853">
        <w:rPr>
          <w:rFonts w:asciiTheme="minorEastAsia" w:eastAsiaTheme="minorEastAsia" w:hAnsiTheme="minorEastAsia"/>
          <w:b/>
          <w:color w:val="000000" w:themeColor="text1"/>
          <w:sz w:val="28"/>
          <w:szCs w:val="28"/>
        </w:rPr>
        <w:t>125mg（以下、本剤）について</w:t>
      </w:r>
    </w:p>
    <w:p w14:paraId="098A1524" w14:textId="668888CD" w:rsidR="005102FD" w:rsidRPr="00F66BDA" w:rsidRDefault="00FF3603" w:rsidP="0077092C">
      <w:pPr>
        <w:tabs>
          <w:tab w:val="left" w:pos="0"/>
          <w:tab w:val="left" w:pos="2520"/>
        </w:tabs>
        <w:spacing w:line="440" w:lineRule="exact"/>
        <w:ind w:firstLineChars="100" w:firstLine="240"/>
        <w:rPr>
          <w:rFonts w:asciiTheme="minorEastAsia" w:eastAsiaTheme="minorEastAsia" w:hAnsiTheme="minorEastAsia"/>
          <w:bCs/>
          <w:color w:val="000000" w:themeColor="text1"/>
          <w:sz w:val="24"/>
          <w:szCs w:val="24"/>
        </w:rPr>
      </w:pPr>
      <w:r w:rsidRPr="00680853">
        <w:rPr>
          <w:rFonts w:asciiTheme="minorEastAsia" w:eastAsiaTheme="minorEastAsia" w:hAnsiTheme="minorEastAsia"/>
          <w:bCs/>
          <w:color w:val="000000" w:themeColor="text1"/>
          <w:sz w:val="24"/>
          <w:szCs w:val="24"/>
        </w:rPr>
        <w:t>本剤は、新型コロナウイルス感染症（SARS-CoV-2による感染症）の治療薬として</w:t>
      </w:r>
      <w:r w:rsidR="005102FD" w:rsidRPr="00F66BDA">
        <w:rPr>
          <w:rFonts w:asciiTheme="minorEastAsia" w:eastAsiaTheme="minorEastAsia" w:hAnsiTheme="minorEastAsia" w:hint="eastAsia"/>
          <w:bCs/>
          <w:color w:val="000000" w:themeColor="text1"/>
          <w:sz w:val="24"/>
          <w:szCs w:val="24"/>
        </w:rPr>
        <w:t>緊急承認</w:t>
      </w:r>
      <w:r w:rsidR="005102FD" w:rsidRPr="00F66BDA">
        <w:rPr>
          <w:rFonts w:asciiTheme="minorEastAsia" w:eastAsiaTheme="minorEastAsia" w:hAnsiTheme="minorEastAsia"/>
          <w:bCs/>
          <w:color w:val="000000" w:themeColor="text1"/>
          <w:sz w:val="24"/>
          <w:szCs w:val="24"/>
        </w:rPr>
        <w:t>されました。</w:t>
      </w:r>
    </w:p>
    <w:p w14:paraId="3A97AB63" w14:textId="7E5FE7DF" w:rsidR="00A14BC1" w:rsidRPr="00F66BDA" w:rsidRDefault="00A14BC1" w:rsidP="0077092C">
      <w:pPr>
        <w:tabs>
          <w:tab w:val="left" w:pos="2520"/>
        </w:tabs>
        <w:spacing w:line="440" w:lineRule="exact"/>
        <w:ind w:firstLineChars="100" w:firstLine="240"/>
        <w:rPr>
          <w:rFonts w:asciiTheme="minorEastAsia" w:eastAsiaTheme="minorEastAsia" w:hAnsiTheme="minorEastAsia"/>
          <w:sz w:val="24"/>
          <w:szCs w:val="24"/>
        </w:rPr>
      </w:pPr>
      <w:r w:rsidRPr="00A14BC1">
        <w:rPr>
          <w:rFonts w:asciiTheme="minorEastAsia" w:eastAsiaTheme="minorEastAsia" w:hAnsiTheme="minorEastAsia" w:hint="eastAsia"/>
          <w:sz w:val="24"/>
          <w:szCs w:val="24"/>
        </w:rPr>
        <w:t>緊急承認とは、国民の生命及び健康に重大な影響を与えるおそれがある疾病のまん延その他の健康被害の拡大を防止するため緊急に使用されることが必要な医薬品であり、かつ、当該医薬品の使用以外に適当な方法がない場合に、厚生労働大臣が、専門家の意見を聞いた上で、通常の承認の要件を満たさない場合でも承認が可能となる制度です。</w:t>
      </w:r>
    </w:p>
    <w:p w14:paraId="605B36B8" w14:textId="0D44AAD6" w:rsidR="00A14BC1" w:rsidRPr="0077092C" w:rsidRDefault="00A14BC1" w:rsidP="0077092C">
      <w:pPr>
        <w:tabs>
          <w:tab w:val="left" w:pos="2520"/>
        </w:tabs>
        <w:spacing w:line="440" w:lineRule="exact"/>
        <w:ind w:firstLineChars="100" w:firstLine="240"/>
        <w:rPr>
          <w:rFonts w:asciiTheme="minorEastAsia" w:eastAsiaTheme="minorEastAsia" w:hAnsiTheme="minorEastAsia"/>
          <w:sz w:val="24"/>
          <w:szCs w:val="24"/>
        </w:rPr>
      </w:pPr>
      <w:r w:rsidRPr="00A14BC1">
        <w:rPr>
          <w:rFonts w:asciiTheme="minorEastAsia" w:eastAsiaTheme="minorEastAsia" w:hAnsiTheme="minorEastAsia" w:hint="eastAsia"/>
          <w:sz w:val="24"/>
          <w:szCs w:val="24"/>
        </w:rPr>
        <w:t>本剤は、本邦で緊急承認されたものであり、承認時において有効性及び安全性に係る情報は限られており、引き続き情報を収集中です。データが集積された後に、有効性及び安全性が改めて評価されます。</w:t>
      </w:r>
    </w:p>
    <w:p w14:paraId="5A7622F0" w14:textId="0E6BB82E" w:rsidR="005102FD" w:rsidRPr="00A90D19" w:rsidRDefault="00FF3603" w:rsidP="00A90D19">
      <w:pPr>
        <w:tabs>
          <w:tab w:val="left" w:pos="0"/>
          <w:tab w:val="left" w:pos="2520"/>
        </w:tabs>
        <w:spacing w:afterLines="50" w:after="120" w:line="440" w:lineRule="exact"/>
        <w:ind w:firstLineChars="100" w:firstLine="240"/>
        <w:rPr>
          <w:rFonts w:asciiTheme="minorEastAsia" w:eastAsiaTheme="minorEastAsia" w:hAnsiTheme="minorEastAsia"/>
          <w:color w:val="000000" w:themeColor="text1"/>
          <w:sz w:val="24"/>
          <w:szCs w:val="24"/>
        </w:rPr>
      </w:pPr>
      <w:r w:rsidRPr="00680853">
        <w:rPr>
          <w:rFonts w:asciiTheme="minorEastAsia" w:eastAsiaTheme="minorEastAsia" w:hAnsiTheme="minorEastAsia"/>
          <w:color w:val="000000" w:themeColor="text1"/>
          <w:sz w:val="24"/>
          <w:szCs w:val="24"/>
        </w:rPr>
        <w:t>本剤</w:t>
      </w:r>
      <w:r w:rsidR="00611145" w:rsidRPr="00611145">
        <w:rPr>
          <w:rFonts w:asciiTheme="minorEastAsia" w:eastAsiaTheme="minorEastAsia" w:hAnsiTheme="minorEastAsia" w:hint="eastAsia"/>
          <w:color w:val="000000" w:themeColor="text1"/>
          <w:sz w:val="24"/>
          <w:szCs w:val="24"/>
        </w:rPr>
        <w:t>による治療</w:t>
      </w:r>
      <w:r w:rsidRPr="00680853">
        <w:rPr>
          <w:rFonts w:asciiTheme="minorEastAsia" w:eastAsiaTheme="minorEastAsia" w:hAnsiTheme="minorEastAsia"/>
          <w:color w:val="000000" w:themeColor="text1"/>
          <w:sz w:val="24"/>
          <w:szCs w:val="24"/>
        </w:rPr>
        <w:t>を受ける前に、</w:t>
      </w:r>
      <w:bookmarkStart w:id="2" w:name="_Hlk96422062"/>
      <w:r w:rsidRPr="00680853">
        <w:rPr>
          <w:rFonts w:asciiTheme="minorEastAsia" w:eastAsiaTheme="minorEastAsia" w:hAnsiTheme="minorEastAsia"/>
          <w:color w:val="000000" w:themeColor="text1"/>
          <w:sz w:val="24"/>
          <w:szCs w:val="24"/>
        </w:rPr>
        <w:t>担当の医師から、本剤</w:t>
      </w:r>
      <w:r>
        <w:rPr>
          <w:rFonts w:asciiTheme="minorEastAsia" w:eastAsiaTheme="minorEastAsia" w:hAnsiTheme="minorEastAsia" w:hint="eastAsia"/>
          <w:color w:val="000000" w:themeColor="text1"/>
          <w:sz w:val="24"/>
          <w:szCs w:val="24"/>
        </w:rPr>
        <w:t>の効果や服用方法、リスク</w:t>
      </w:r>
      <w:r w:rsidRPr="00680853">
        <w:rPr>
          <w:rFonts w:asciiTheme="minorEastAsia" w:eastAsiaTheme="minorEastAsia" w:hAnsiTheme="minorEastAsia"/>
          <w:color w:val="000000" w:themeColor="text1"/>
          <w:sz w:val="24"/>
          <w:szCs w:val="24"/>
        </w:rPr>
        <w:t>についての説明を理解できるまで十分に受けてください。</w:t>
      </w:r>
      <w:bookmarkStart w:id="3" w:name="_Hlk129168518"/>
      <w:bookmarkEnd w:id="2"/>
    </w:p>
    <w:bookmarkEnd w:id="3"/>
    <w:p w14:paraId="4BD72406" w14:textId="22EA1FD8" w:rsidR="00FF3603" w:rsidRPr="00680853" w:rsidRDefault="00FF3603" w:rsidP="00FF3603">
      <w:pPr>
        <w:pStyle w:val="a5"/>
        <w:numPr>
          <w:ilvl w:val="0"/>
          <w:numId w:val="2"/>
        </w:numPr>
        <w:tabs>
          <w:tab w:val="left" w:pos="0"/>
          <w:tab w:val="left" w:pos="2520"/>
        </w:tabs>
        <w:spacing w:line="440" w:lineRule="exact"/>
        <w:ind w:leftChars="0"/>
        <w:jc w:val="left"/>
        <w:rPr>
          <w:rFonts w:asciiTheme="minorEastAsia" w:eastAsiaTheme="minorEastAsia" w:hAnsiTheme="minorEastAsia"/>
          <w:b/>
          <w:color w:val="000000" w:themeColor="text1"/>
          <w:sz w:val="28"/>
          <w:szCs w:val="28"/>
        </w:rPr>
      </w:pPr>
      <w:r w:rsidRPr="00680853">
        <w:rPr>
          <w:rFonts w:asciiTheme="minorEastAsia" w:eastAsiaTheme="minorEastAsia" w:hAnsiTheme="minorEastAsia"/>
          <w:b/>
          <w:color w:val="000000" w:themeColor="text1"/>
          <w:sz w:val="28"/>
          <w:szCs w:val="28"/>
        </w:rPr>
        <w:t>本剤の効果について</w:t>
      </w:r>
    </w:p>
    <w:p w14:paraId="2099FD22" w14:textId="77777777" w:rsidR="00A14BC1" w:rsidRPr="00A14BC1" w:rsidRDefault="00A14BC1" w:rsidP="0077092C">
      <w:pPr>
        <w:tabs>
          <w:tab w:val="left" w:pos="0"/>
          <w:tab w:val="left" w:pos="2520"/>
        </w:tabs>
        <w:spacing w:line="440" w:lineRule="exact"/>
        <w:ind w:firstLineChars="100" w:firstLine="240"/>
        <w:rPr>
          <w:rFonts w:asciiTheme="minorEastAsia" w:eastAsiaTheme="minorEastAsia" w:hAnsiTheme="minorEastAsia"/>
          <w:bCs/>
          <w:color w:val="000000" w:themeColor="text1"/>
          <w:sz w:val="24"/>
          <w:szCs w:val="24"/>
        </w:rPr>
      </w:pPr>
      <w:r w:rsidRPr="00A14BC1">
        <w:rPr>
          <w:rFonts w:asciiTheme="minorEastAsia" w:eastAsiaTheme="minorEastAsia" w:hAnsiTheme="minorEastAsia" w:hint="eastAsia"/>
          <w:bCs/>
          <w:color w:val="000000" w:themeColor="text1"/>
          <w:sz w:val="24"/>
          <w:szCs w:val="24"/>
        </w:rPr>
        <w:t>本剤は、新型コロナウイルス感染症の治療薬です。</w:t>
      </w:r>
    </w:p>
    <w:p w14:paraId="38E30048" w14:textId="4C963E8E" w:rsidR="00FF3603" w:rsidRPr="007A4DF5" w:rsidRDefault="00A14BC1" w:rsidP="00A90D19">
      <w:pPr>
        <w:tabs>
          <w:tab w:val="left" w:pos="0"/>
          <w:tab w:val="left" w:pos="2520"/>
        </w:tabs>
        <w:spacing w:afterLines="70" w:after="168" w:line="440" w:lineRule="exact"/>
        <w:ind w:firstLineChars="100" w:firstLine="240"/>
        <w:rPr>
          <w:rFonts w:asciiTheme="minorEastAsia" w:eastAsiaTheme="minorEastAsia" w:hAnsiTheme="minorEastAsia"/>
          <w:bCs/>
          <w:color w:val="000000" w:themeColor="text1"/>
          <w:szCs w:val="21"/>
        </w:rPr>
      </w:pPr>
      <w:r w:rsidRPr="00A14BC1">
        <w:rPr>
          <w:rFonts w:asciiTheme="minorEastAsia" w:eastAsiaTheme="minorEastAsia" w:hAnsiTheme="minorEastAsia" w:hint="eastAsia"/>
          <w:bCs/>
          <w:color w:val="000000" w:themeColor="text1"/>
          <w:sz w:val="24"/>
          <w:szCs w:val="24"/>
        </w:rPr>
        <w:t>新型コロナウイルス感染症に対する有効性や安全性を確認するための臨床試験が実施中であり、今後、本剤の有効性や安全性に関する評価が変わる可能性があります。</w:t>
      </w:r>
    </w:p>
    <w:p w14:paraId="778E8BDE" w14:textId="02F95211" w:rsidR="00FF3603" w:rsidRPr="00680853" w:rsidRDefault="00FF3603" w:rsidP="00FF3603">
      <w:pPr>
        <w:pStyle w:val="a5"/>
        <w:numPr>
          <w:ilvl w:val="0"/>
          <w:numId w:val="2"/>
        </w:numPr>
        <w:tabs>
          <w:tab w:val="left" w:pos="0"/>
          <w:tab w:val="left" w:pos="2520"/>
        </w:tabs>
        <w:spacing w:line="440" w:lineRule="exact"/>
        <w:ind w:leftChars="0"/>
        <w:jc w:val="left"/>
        <w:rPr>
          <w:rFonts w:asciiTheme="minorEastAsia" w:eastAsiaTheme="minorEastAsia" w:hAnsiTheme="minorEastAsia"/>
          <w:bCs/>
          <w:color w:val="000000" w:themeColor="text1"/>
          <w:sz w:val="28"/>
          <w:szCs w:val="28"/>
        </w:rPr>
      </w:pPr>
      <w:r w:rsidRPr="00680853">
        <w:rPr>
          <w:rFonts w:asciiTheme="minorEastAsia" w:eastAsiaTheme="minorEastAsia" w:hAnsiTheme="minorEastAsia"/>
          <w:b/>
          <w:color w:val="000000" w:themeColor="text1"/>
          <w:sz w:val="28"/>
          <w:szCs w:val="28"/>
        </w:rPr>
        <w:t>本剤の</w:t>
      </w:r>
      <w:r w:rsidRPr="00680853">
        <w:rPr>
          <w:rFonts w:asciiTheme="minorEastAsia" w:eastAsiaTheme="minorEastAsia" w:hAnsiTheme="minorEastAsia" w:hint="eastAsia"/>
          <w:b/>
          <w:color w:val="000000" w:themeColor="text1"/>
          <w:sz w:val="28"/>
          <w:szCs w:val="28"/>
        </w:rPr>
        <w:t>服用方法</w:t>
      </w:r>
      <w:r w:rsidRPr="00680853">
        <w:rPr>
          <w:rFonts w:asciiTheme="minorEastAsia" w:eastAsiaTheme="minorEastAsia" w:hAnsiTheme="minorEastAsia"/>
          <w:b/>
          <w:color w:val="000000" w:themeColor="text1"/>
          <w:sz w:val="28"/>
          <w:szCs w:val="28"/>
        </w:rPr>
        <w:t>について</w:t>
      </w:r>
    </w:p>
    <w:p w14:paraId="3298A8F4" w14:textId="7E6C622A" w:rsidR="00FF3603" w:rsidRPr="00680853" w:rsidRDefault="00FF3603" w:rsidP="00FF3603">
      <w:pPr>
        <w:pStyle w:val="a5"/>
        <w:numPr>
          <w:ilvl w:val="0"/>
          <w:numId w:val="4"/>
        </w:numPr>
        <w:tabs>
          <w:tab w:val="left" w:pos="2520"/>
        </w:tabs>
        <w:spacing w:line="440" w:lineRule="exact"/>
        <w:ind w:leftChars="0" w:left="630"/>
        <w:jc w:val="left"/>
        <w:rPr>
          <w:rFonts w:asciiTheme="minorEastAsia" w:eastAsiaTheme="minorEastAsia" w:hAnsiTheme="minorEastAsia"/>
          <w:color w:val="000000" w:themeColor="text1"/>
          <w:sz w:val="24"/>
          <w:szCs w:val="24"/>
        </w:rPr>
      </w:pPr>
      <w:r w:rsidRPr="00680853">
        <w:rPr>
          <w:rFonts w:asciiTheme="minorEastAsia" w:eastAsiaTheme="minorEastAsia" w:hAnsiTheme="minorEastAsia" w:hint="eastAsia"/>
          <w:color w:val="000000" w:themeColor="text1"/>
          <w:sz w:val="24"/>
          <w:szCs w:val="24"/>
        </w:rPr>
        <w:t>本剤</w:t>
      </w:r>
      <w:r w:rsidR="007D7490">
        <w:rPr>
          <w:rFonts w:asciiTheme="minorEastAsia" w:eastAsiaTheme="minorEastAsia" w:hAnsiTheme="minorEastAsia" w:hint="eastAsia"/>
          <w:color w:val="000000" w:themeColor="text1"/>
          <w:sz w:val="24"/>
          <w:szCs w:val="24"/>
        </w:rPr>
        <w:t>は</w:t>
      </w:r>
      <w:r w:rsidRPr="00680853">
        <w:rPr>
          <w:rFonts w:asciiTheme="minorEastAsia" w:eastAsiaTheme="minorEastAsia" w:hAnsiTheme="minorEastAsia"/>
          <w:color w:val="000000" w:themeColor="text1"/>
          <w:sz w:val="24"/>
          <w:szCs w:val="24"/>
        </w:rPr>
        <w:t>1日1回5日間</w:t>
      </w:r>
      <w:r w:rsidR="007D7490">
        <w:rPr>
          <w:rFonts w:asciiTheme="minorEastAsia" w:eastAsiaTheme="minorEastAsia" w:hAnsiTheme="minorEastAsia" w:hint="eastAsia"/>
          <w:color w:val="000000" w:themeColor="text1"/>
          <w:sz w:val="24"/>
          <w:szCs w:val="24"/>
        </w:rPr>
        <w:t>経口投与する薬剤です</w:t>
      </w:r>
      <w:r w:rsidRPr="00680853">
        <w:rPr>
          <w:rFonts w:asciiTheme="minorEastAsia" w:eastAsiaTheme="minorEastAsia" w:hAnsiTheme="minorEastAsia" w:hint="eastAsia"/>
          <w:color w:val="000000" w:themeColor="text1"/>
          <w:sz w:val="24"/>
          <w:szCs w:val="24"/>
        </w:rPr>
        <w:t>。</w:t>
      </w:r>
    </w:p>
    <w:p w14:paraId="2596624C" w14:textId="77777777" w:rsidR="00FF3603" w:rsidRPr="00680853" w:rsidRDefault="00FF3603" w:rsidP="00FF3603">
      <w:pPr>
        <w:pStyle w:val="a5"/>
        <w:numPr>
          <w:ilvl w:val="0"/>
          <w:numId w:val="4"/>
        </w:numPr>
        <w:tabs>
          <w:tab w:val="left" w:pos="2520"/>
        </w:tabs>
        <w:spacing w:line="440" w:lineRule="exact"/>
        <w:ind w:leftChars="0" w:left="630"/>
        <w:jc w:val="left"/>
        <w:rPr>
          <w:rFonts w:asciiTheme="minorEastAsia" w:eastAsiaTheme="minorEastAsia" w:hAnsiTheme="minorEastAsia"/>
          <w:color w:val="000000" w:themeColor="text1"/>
          <w:sz w:val="24"/>
          <w:szCs w:val="24"/>
        </w:rPr>
      </w:pPr>
      <w:r w:rsidRPr="00680853">
        <w:rPr>
          <w:rFonts w:asciiTheme="minorEastAsia" w:eastAsiaTheme="minorEastAsia" w:hAnsiTheme="minorEastAsia" w:hint="eastAsia"/>
          <w:color w:val="000000" w:themeColor="text1"/>
          <w:sz w:val="24"/>
          <w:szCs w:val="24"/>
        </w:rPr>
        <w:t>服用量は、</w:t>
      </w:r>
      <w:r w:rsidRPr="00680853">
        <w:rPr>
          <w:rFonts w:asciiTheme="minorEastAsia" w:eastAsiaTheme="minorEastAsia" w:hAnsiTheme="minorEastAsia"/>
          <w:color w:val="000000" w:themeColor="text1"/>
          <w:sz w:val="24"/>
          <w:szCs w:val="24"/>
        </w:rPr>
        <w:t>1日目</w:t>
      </w:r>
      <w:r w:rsidRPr="00680853">
        <w:rPr>
          <w:rFonts w:asciiTheme="minorEastAsia" w:eastAsiaTheme="minorEastAsia" w:hAnsiTheme="minorEastAsia" w:hint="eastAsia"/>
          <w:color w:val="000000" w:themeColor="text1"/>
          <w:sz w:val="24"/>
          <w:szCs w:val="24"/>
        </w:rPr>
        <w:t>に</w:t>
      </w:r>
      <w:r w:rsidRPr="00680853">
        <w:rPr>
          <w:rFonts w:asciiTheme="minorEastAsia" w:eastAsiaTheme="minorEastAsia" w:hAnsiTheme="minorEastAsia"/>
          <w:color w:val="000000" w:themeColor="text1"/>
          <w:sz w:val="24"/>
          <w:szCs w:val="24"/>
        </w:rPr>
        <w:t>1回3錠(375㎎)、2日目から5日目</w:t>
      </w:r>
      <w:r w:rsidRPr="00680853">
        <w:rPr>
          <w:rFonts w:asciiTheme="minorEastAsia" w:eastAsiaTheme="minorEastAsia" w:hAnsiTheme="minorEastAsia" w:hint="eastAsia"/>
          <w:color w:val="000000" w:themeColor="text1"/>
          <w:sz w:val="24"/>
          <w:szCs w:val="24"/>
        </w:rPr>
        <w:t>に</w:t>
      </w:r>
      <w:r w:rsidRPr="00680853">
        <w:rPr>
          <w:rFonts w:asciiTheme="minorEastAsia" w:eastAsiaTheme="minorEastAsia" w:hAnsiTheme="minorEastAsia"/>
          <w:color w:val="000000" w:themeColor="text1"/>
          <w:sz w:val="24"/>
          <w:szCs w:val="24"/>
        </w:rPr>
        <w:t>1回1錠(125㎎)</w:t>
      </w:r>
      <w:r w:rsidRPr="00680853">
        <w:rPr>
          <w:rFonts w:asciiTheme="minorEastAsia" w:eastAsiaTheme="minorEastAsia" w:hAnsiTheme="minorEastAsia" w:hint="eastAsia"/>
          <w:color w:val="000000" w:themeColor="text1"/>
          <w:sz w:val="24"/>
          <w:szCs w:val="24"/>
        </w:rPr>
        <w:t>の合計</w:t>
      </w:r>
      <w:r w:rsidRPr="00680853">
        <w:rPr>
          <w:rFonts w:asciiTheme="minorEastAsia" w:eastAsiaTheme="minorEastAsia" w:hAnsiTheme="minorEastAsia"/>
          <w:color w:val="000000" w:themeColor="text1"/>
          <w:sz w:val="24"/>
          <w:szCs w:val="24"/>
        </w:rPr>
        <w:t>7錠です。</w:t>
      </w:r>
    </w:p>
    <w:p w14:paraId="1545C64B" w14:textId="5A66E24C" w:rsidR="00FF3603" w:rsidRPr="00680853" w:rsidRDefault="00FF3603" w:rsidP="00FF3603">
      <w:pPr>
        <w:pStyle w:val="a5"/>
        <w:numPr>
          <w:ilvl w:val="0"/>
          <w:numId w:val="4"/>
        </w:numPr>
        <w:tabs>
          <w:tab w:val="left" w:pos="0"/>
          <w:tab w:val="left" w:pos="2520"/>
        </w:tabs>
        <w:spacing w:line="440" w:lineRule="exact"/>
        <w:ind w:leftChars="0" w:left="630"/>
        <w:jc w:val="left"/>
        <w:rPr>
          <w:rFonts w:asciiTheme="minorEastAsia" w:eastAsiaTheme="minorEastAsia" w:hAnsiTheme="minorEastAsia"/>
          <w:bCs/>
          <w:color w:val="000000" w:themeColor="text1"/>
          <w:sz w:val="24"/>
          <w:szCs w:val="24"/>
        </w:rPr>
      </w:pPr>
      <w:r w:rsidRPr="00680853">
        <w:rPr>
          <w:rFonts w:asciiTheme="minorEastAsia" w:eastAsiaTheme="minorEastAsia" w:hAnsiTheme="minorEastAsia"/>
          <w:bCs/>
          <w:color w:val="000000" w:themeColor="text1"/>
          <w:sz w:val="24"/>
          <w:szCs w:val="24"/>
        </w:rPr>
        <w:t>食事の有無にかかわらず服用できます。</w:t>
      </w:r>
    </w:p>
    <w:p w14:paraId="77E3F088" w14:textId="311BCDF9" w:rsidR="00CB207E" w:rsidRPr="00DE677B" w:rsidRDefault="00FF3603" w:rsidP="00DE677B">
      <w:pPr>
        <w:pStyle w:val="a5"/>
        <w:numPr>
          <w:ilvl w:val="0"/>
          <w:numId w:val="4"/>
        </w:numPr>
        <w:tabs>
          <w:tab w:val="left" w:pos="0"/>
          <w:tab w:val="left" w:pos="2520"/>
        </w:tabs>
        <w:spacing w:line="440" w:lineRule="exact"/>
        <w:ind w:leftChars="0" w:left="630"/>
        <w:jc w:val="left"/>
        <w:rPr>
          <w:rFonts w:asciiTheme="minorEastAsia" w:eastAsiaTheme="minorEastAsia" w:hAnsiTheme="minorEastAsia"/>
          <w:bCs/>
          <w:color w:val="000000" w:themeColor="text1"/>
          <w:sz w:val="24"/>
          <w:szCs w:val="24"/>
        </w:rPr>
      </w:pPr>
      <w:r w:rsidRPr="00680853">
        <w:rPr>
          <w:rFonts w:asciiTheme="minorEastAsia" w:eastAsiaTheme="minorEastAsia" w:hAnsiTheme="minorEastAsia" w:hint="eastAsia"/>
          <w:bCs/>
          <w:color w:val="000000" w:themeColor="text1"/>
          <w:spacing w:val="-2"/>
          <w:sz w:val="24"/>
          <w:szCs w:val="24"/>
          <w14:numSpacing w14:val="proportional"/>
        </w:rPr>
        <w:t>飲み忘れに気が付いた場合は、</w:t>
      </w:r>
      <w:r w:rsidRPr="00680853">
        <w:rPr>
          <w:rFonts w:asciiTheme="minorEastAsia" w:eastAsiaTheme="minorEastAsia" w:hAnsiTheme="minorEastAsia"/>
          <w:bCs/>
          <w:color w:val="000000" w:themeColor="text1"/>
          <w:sz w:val="24"/>
          <w:szCs w:val="24"/>
        </w:rPr>
        <w:t>医師、</w:t>
      </w:r>
      <w:r w:rsidRPr="00680853">
        <w:rPr>
          <w:rFonts w:asciiTheme="minorEastAsia" w:eastAsiaTheme="minorEastAsia" w:hAnsiTheme="minorEastAsia" w:hint="eastAsia"/>
          <w:bCs/>
          <w:color w:val="000000" w:themeColor="text1"/>
          <w:sz w:val="24"/>
          <w:szCs w:val="24"/>
        </w:rPr>
        <w:t>薬剤</w:t>
      </w:r>
      <w:r w:rsidRPr="00680853">
        <w:rPr>
          <w:rFonts w:asciiTheme="minorEastAsia" w:eastAsiaTheme="minorEastAsia" w:hAnsiTheme="minorEastAsia"/>
          <w:bCs/>
          <w:color w:val="000000" w:themeColor="text1"/>
          <w:sz w:val="24"/>
          <w:szCs w:val="24"/>
        </w:rPr>
        <w:t>師又は</w:t>
      </w:r>
      <w:r w:rsidRPr="00680853">
        <w:rPr>
          <w:rFonts w:asciiTheme="minorEastAsia" w:eastAsiaTheme="minorEastAsia" w:hAnsiTheme="minorEastAsia" w:hint="eastAsia"/>
          <w:bCs/>
          <w:color w:val="000000" w:themeColor="text1"/>
          <w:sz w:val="24"/>
          <w:szCs w:val="24"/>
        </w:rPr>
        <w:t>看護</w:t>
      </w:r>
      <w:r w:rsidRPr="00680853">
        <w:rPr>
          <w:rFonts w:asciiTheme="minorEastAsia" w:eastAsiaTheme="minorEastAsia" w:hAnsiTheme="minorEastAsia"/>
          <w:bCs/>
          <w:color w:val="000000" w:themeColor="text1"/>
          <w:sz w:val="24"/>
          <w:szCs w:val="24"/>
        </w:rPr>
        <w:t>師</w:t>
      </w:r>
      <w:r w:rsidRPr="00680853">
        <w:rPr>
          <w:rFonts w:asciiTheme="minorEastAsia" w:eastAsiaTheme="minorEastAsia" w:hAnsiTheme="minorEastAsia" w:hint="eastAsia"/>
          <w:bCs/>
          <w:color w:val="000000" w:themeColor="text1"/>
          <w:spacing w:val="-2"/>
          <w:sz w:val="24"/>
          <w:szCs w:val="24"/>
          <w14:numSpacing w14:val="proportional"/>
        </w:rPr>
        <w:t>に相談してください。決して</w:t>
      </w:r>
      <w:r w:rsidRPr="00680853">
        <w:rPr>
          <w:rFonts w:asciiTheme="minorEastAsia" w:eastAsiaTheme="minorEastAsia" w:hAnsiTheme="minorEastAsia"/>
          <w:bCs/>
          <w:color w:val="000000" w:themeColor="text1"/>
          <w:spacing w:val="-2"/>
          <w:sz w:val="24"/>
          <w:szCs w:val="24"/>
          <w14:numSpacing w14:val="proportional"/>
        </w:rPr>
        <w:t>2回分を1度に服用しないでください。</w:t>
      </w:r>
    </w:p>
    <w:p w14:paraId="638F6F52" w14:textId="77777777" w:rsidR="00DE677B" w:rsidRPr="001B062B" w:rsidRDefault="00DE677B" w:rsidP="00DE677B">
      <w:pPr>
        <w:pStyle w:val="a5"/>
        <w:numPr>
          <w:ilvl w:val="2"/>
          <w:numId w:val="4"/>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症状が良くなった場合でも5日間飲み切ってください。</w:t>
      </w:r>
    </w:p>
    <w:p w14:paraId="5C1240BF" w14:textId="77777777" w:rsidR="008322A9" w:rsidRPr="001B062B" w:rsidRDefault="00A14BC1" w:rsidP="00DE677B">
      <w:pPr>
        <w:pStyle w:val="a5"/>
        <w:numPr>
          <w:ilvl w:val="3"/>
          <w:numId w:val="4"/>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万が一、薬が残ってしまった場合でも絶対に他の人に譲らないでください。</w:t>
      </w:r>
    </w:p>
    <w:p w14:paraId="398A1558" w14:textId="2E69E20B" w:rsidR="00BF192D" w:rsidRPr="001B062B" w:rsidRDefault="00BF192D" w:rsidP="00DE677B">
      <w:pPr>
        <w:pStyle w:val="a5"/>
        <w:numPr>
          <w:ilvl w:val="3"/>
          <w:numId w:val="4"/>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残った薬は保管せず、患者さん自身で廃棄</w:t>
      </w:r>
      <w:r w:rsidR="008256C9">
        <w:rPr>
          <w:rFonts w:asciiTheme="minorEastAsia" w:eastAsiaTheme="minorEastAsia" w:hAnsiTheme="minorEastAsia" w:hint="eastAsia"/>
          <w:bCs/>
          <w:color w:val="000000" w:themeColor="text1"/>
          <w:sz w:val="24"/>
          <w:szCs w:val="24"/>
        </w:rPr>
        <w:t>又</w:t>
      </w:r>
      <w:r w:rsidRPr="001B062B">
        <w:rPr>
          <w:rFonts w:asciiTheme="minorEastAsia" w:eastAsiaTheme="minorEastAsia" w:hAnsiTheme="minorEastAsia" w:hint="eastAsia"/>
          <w:bCs/>
          <w:color w:val="000000" w:themeColor="text1"/>
          <w:sz w:val="24"/>
          <w:szCs w:val="24"/>
        </w:rPr>
        <w:t>は薬剤師にお渡しください</w:t>
      </w:r>
      <w:r w:rsidR="00F62648" w:rsidRPr="001B062B">
        <w:rPr>
          <w:rFonts w:asciiTheme="minorEastAsia" w:eastAsiaTheme="minorEastAsia" w:hAnsiTheme="minorEastAsia" w:hint="eastAsia"/>
          <w:bCs/>
          <w:color w:val="000000" w:themeColor="text1"/>
          <w:sz w:val="24"/>
          <w:szCs w:val="24"/>
        </w:rPr>
        <w:t>。</w:t>
      </w:r>
    </w:p>
    <w:p w14:paraId="183C3765" w14:textId="4BB6AAD7" w:rsidR="00BF192D" w:rsidRPr="001B062B" w:rsidRDefault="00A14BC1" w:rsidP="00A90D19">
      <w:pPr>
        <w:pStyle w:val="a5"/>
        <w:numPr>
          <w:ilvl w:val="3"/>
          <w:numId w:val="4"/>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副作用等で中止する場合は医師、薬剤師又は看護師に相談してください。</w:t>
      </w:r>
    </w:p>
    <w:p w14:paraId="1E1AEFB8" w14:textId="54329917" w:rsidR="006703FC" w:rsidRPr="006676C2" w:rsidRDefault="006703FC" w:rsidP="006676C2">
      <w:pPr>
        <w:pStyle w:val="a5"/>
        <w:numPr>
          <w:ilvl w:val="0"/>
          <w:numId w:val="2"/>
        </w:numPr>
        <w:tabs>
          <w:tab w:val="left" w:pos="0"/>
          <w:tab w:val="left" w:pos="2520"/>
        </w:tabs>
        <w:spacing w:line="440" w:lineRule="exact"/>
        <w:ind w:leftChars="0"/>
        <w:jc w:val="left"/>
        <w:rPr>
          <w:rFonts w:asciiTheme="minorEastAsia" w:eastAsiaTheme="minorEastAsia" w:hAnsiTheme="minorEastAsia"/>
          <w:b/>
          <w:color w:val="000000" w:themeColor="text1"/>
          <w:sz w:val="28"/>
          <w:szCs w:val="28"/>
        </w:rPr>
      </w:pPr>
      <w:r w:rsidRPr="006676C2">
        <w:rPr>
          <w:rFonts w:asciiTheme="minorEastAsia" w:eastAsiaTheme="minorEastAsia" w:hAnsiTheme="minorEastAsia"/>
          <w:b/>
          <w:color w:val="000000" w:themeColor="text1"/>
          <w:sz w:val="28"/>
          <w:szCs w:val="28"/>
        </w:rPr>
        <w:t>本剤を服用する前に必ず担当の医師、</w:t>
      </w:r>
      <w:r w:rsidR="00822E1B" w:rsidRPr="006676C2">
        <w:rPr>
          <w:rFonts w:asciiTheme="minorEastAsia" w:eastAsiaTheme="minorEastAsia" w:hAnsiTheme="minorEastAsia" w:hint="eastAsia"/>
          <w:b/>
          <w:color w:val="000000" w:themeColor="text1"/>
          <w:sz w:val="28"/>
          <w:szCs w:val="28"/>
        </w:rPr>
        <w:t>薬剤師</w:t>
      </w:r>
      <w:r w:rsidRPr="006676C2">
        <w:rPr>
          <w:rFonts w:asciiTheme="minorEastAsia" w:eastAsiaTheme="minorEastAsia" w:hAnsiTheme="minorEastAsia"/>
          <w:b/>
          <w:color w:val="000000" w:themeColor="text1"/>
          <w:sz w:val="28"/>
          <w:szCs w:val="28"/>
        </w:rPr>
        <w:t>又は</w:t>
      </w:r>
      <w:r w:rsidR="00822E1B" w:rsidRPr="006676C2">
        <w:rPr>
          <w:rFonts w:asciiTheme="minorEastAsia" w:eastAsiaTheme="minorEastAsia" w:hAnsiTheme="minorEastAsia" w:hint="eastAsia"/>
          <w:b/>
          <w:color w:val="000000" w:themeColor="text1"/>
          <w:sz w:val="28"/>
          <w:szCs w:val="28"/>
        </w:rPr>
        <w:t>看護師</w:t>
      </w:r>
      <w:r w:rsidRPr="006676C2">
        <w:rPr>
          <w:rFonts w:asciiTheme="minorEastAsia" w:eastAsiaTheme="minorEastAsia" w:hAnsiTheme="minorEastAsia"/>
          <w:b/>
          <w:color w:val="000000" w:themeColor="text1"/>
          <w:sz w:val="28"/>
          <w:szCs w:val="28"/>
        </w:rPr>
        <w:t>に伝えること</w:t>
      </w:r>
    </w:p>
    <w:bookmarkEnd w:id="1"/>
    <w:p w14:paraId="0A6B1AF9" w14:textId="74903720" w:rsidR="006703FC" w:rsidRPr="006676C2" w:rsidRDefault="006703FC" w:rsidP="006676C2">
      <w:pPr>
        <w:tabs>
          <w:tab w:val="left" w:pos="0"/>
          <w:tab w:val="left" w:pos="2520"/>
        </w:tabs>
        <w:spacing w:line="440" w:lineRule="exact"/>
        <w:ind w:firstLineChars="100" w:firstLine="240"/>
        <w:jc w:val="left"/>
        <w:rPr>
          <w:rFonts w:asciiTheme="minorEastAsia" w:eastAsiaTheme="minorEastAsia" w:hAnsiTheme="minorEastAsia"/>
          <w:bCs/>
          <w:color w:val="000000" w:themeColor="text1"/>
          <w:sz w:val="24"/>
          <w:szCs w:val="24"/>
        </w:rPr>
      </w:pPr>
      <w:r w:rsidRPr="006676C2">
        <w:rPr>
          <w:rFonts w:asciiTheme="minorEastAsia" w:eastAsiaTheme="minorEastAsia" w:hAnsiTheme="minorEastAsia"/>
          <w:bCs/>
          <w:color w:val="000000" w:themeColor="text1"/>
          <w:sz w:val="24"/>
          <w:szCs w:val="24"/>
        </w:rPr>
        <w:t>以下の</w:t>
      </w:r>
      <w:r w:rsidR="00D876EB" w:rsidRPr="006676C2">
        <w:rPr>
          <w:rFonts w:asciiTheme="minorEastAsia" w:eastAsiaTheme="minorEastAsia" w:hAnsiTheme="minorEastAsia" w:hint="eastAsia"/>
          <w:bCs/>
          <w:color w:val="000000" w:themeColor="text1"/>
          <w:sz w:val="24"/>
          <w:szCs w:val="24"/>
        </w:rPr>
        <w:t>項目に該当する</w:t>
      </w:r>
      <w:r w:rsidRPr="006676C2">
        <w:rPr>
          <w:rFonts w:asciiTheme="minorEastAsia" w:eastAsiaTheme="minorEastAsia" w:hAnsiTheme="minorEastAsia" w:hint="eastAsia"/>
          <w:bCs/>
          <w:color w:val="000000" w:themeColor="text1"/>
          <w:sz w:val="24"/>
          <w:szCs w:val="24"/>
        </w:rPr>
        <w:t>患者さんは、</w:t>
      </w:r>
      <w:r w:rsidR="0028005E">
        <w:rPr>
          <w:rFonts w:asciiTheme="minorEastAsia" w:eastAsiaTheme="minorEastAsia" w:hAnsiTheme="minorEastAsia" w:hint="eastAsia"/>
          <w:bCs/>
          <w:color w:val="000000" w:themeColor="text1"/>
          <w:sz w:val="24"/>
          <w:szCs w:val="24"/>
        </w:rPr>
        <w:t>本剤</w:t>
      </w:r>
      <w:r w:rsidR="00D876EB" w:rsidRPr="006676C2">
        <w:rPr>
          <w:rFonts w:asciiTheme="minorEastAsia" w:eastAsiaTheme="minorEastAsia" w:hAnsiTheme="minorEastAsia" w:hint="eastAsia"/>
          <w:bCs/>
          <w:color w:val="000000" w:themeColor="text1"/>
          <w:sz w:val="24"/>
          <w:szCs w:val="24"/>
        </w:rPr>
        <w:t>を</w:t>
      </w:r>
      <w:r w:rsidR="007D7490">
        <w:rPr>
          <w:rFonts w:asciiTheme="minorEastAsia" w:eastAsiaTheme="minorEastAsia" w:hAnsiTheme="minorEastAsia" w:hint="eastAsia"/>
          <w:bCs/>
          <w:color w:val="000000" w:themeColor="text1"/>
          <w:sz w:val="24"/>
          <w:szCs w:val="24"/>
        </w:rPr>
        <w:t>服用</w:t>
      </w:r>
      <w:r w:rsidR="00D876EB" w:rsidRPr="006676C2">
        <w:rPr>
          <w:rFonts w:asciiTheme="minorEastAsia" w:eastAsiaTheme="minorEastAsia" w:hAnsiTheme="minorEastAsia" w:hint="eastAsia"/>
          <w:bCs/>
          <w:color w:val="000000" w:themeColor="text1"/>
          <w:sz w:val="24"/>
          <w:szCs w:val="24"/>
        </w:rPr>
        <w:t>できませんので、</w:t>
      </w:r>
      <w:r w:rsidRPr="006676C2">
        <w:rPr>
          <w:rFonts w:asciiTheme="minorEastAsia" w:eastAsiaTheme="minorEastAsia" w:hAnsiTheme="minorEastAsia" w:hint="eastAsia"/>
          <w:bCs/>
          <w:color w:val="000000" w:themeColor="text1"/>
          <w:sz w:val="24"/>
          <w:szCs w:val="24"/>
        </w:rPr>
        <w:t>治療を行う前に、</w:t>
      </w:r>
      <w:r w:rsidRPr="006676C2">
        <w:rPr>
          <w:rFonts w:asciiTheme="minorEastAsia" w:eastAsiaTheme="minorEastAsia" w:hAnsiTheme="minorEastAsia"/>
          <w:bCs/>
          <w:color w:val="000000" w:themeColor="text1"/>
          <w:sz w:val="24"/>
          <w:szCs w:val="24"/>
        </w:rPr>
        <w:t>必ず</w:t>
      </w:r>
      <w:r w:rsidRPr="006676C2">
        <w:rPr>
          <w:rFonts w:asciiTheme="minorEastAsia" w:eastAsiaTheme="minorEastAsia" w:hAnsiTheme="minorEastAsia"/>
          <w:bCs/>
          <w:color w:val="000000" w:themeColor="text1"/>
          <w:sz w:val="24"/>
          <w:szCs w:val="24"/>
        </w:rPr>
        <w:lastRenderedPageBreak/>
        <w:t>担当の医師、</w:t>
      </w:r>
      <w:r w:rsidR="00822E1B" w:rsidRPr="006676C2">
        <w:rPr>
          <w:rFonts w:asciiTheme="minorEastAsia" w:eastAsiaTheme="minorEastAsia" w:hAnsiTheme="minorEastAsia" w:hint="eastAsia"/>
          <w:bCs/>
          <w:color w:val="000000" w:themeColor="text1"/>
          <w:sz w:val="24"/>
          <w:szCs w:val="24"/>
        </w:rPr>
        <w:t>薬剤</w:t>
      </w:r>
      <w:r w:rsidRPr="006676C2">
        <w:rPr>
          <w:rFonts w:asciiTheme="minorEastAsia" w:eastAsiaTheme="minorEastAsia" w:hAnsiTheme="minorEastAsia"/>
          <w:bCs/>
          <w:color w:val="000000" w:themeColor="text1"/>
          <w:sz w:val="24"/>
          <w:szCs w:val="24"/>
        </w:rPr>
        <w:t>師又は</w:t>
      </w:r>
      <w:r w:rsidR="00822E1B" w:rsidRPr="006676C2">
        <w:rPr>
          <w:rFonts w:asciiTheme="minorEastAsia" w:eastAsiaTheme="minorEastAsia" w:hAnsiTheme="minorEastAsia" w:hint="eastAsia"/>
          <w:bCs/>
          <w:color w:val="000000" w:themeColor="text1"/>
          <w:sz w:val="24"/>
          <w:szCs w:val="24"/>
        </w:rPr>
        <w:t>看護</w:t>
      </w:r>
      <w:r w:rsidRPr="006676C2">
        <w:rPr>
          <w:rFonts w:asciiTheme="minorEastAsia" w:eastAsiaTheme="minorEastAsia" w:hAnsiTheme="minorEastAsia"/>
          <w:bCs/>
          <w:color w:val="000000" w:themeColor="text1"/>
          <w:sz w:val="24"/>
          <w:szCs w:val="24"/>
        </w:rPr>
        <w:t>師に</w:t>
      </w:r>
      <w:r w:rsidRPr="006676C2">
        <w:rPr>
          <w:rFonts w:asciiTheme="minorEastAsia" w:eastAsiaTheme="minorEastAsia" w:hAnsiTheme="minorEastAsia" w:hint="eastAsia"/>
          <w:bCs/>
          <w:color w:val="000000" w:themeColor="text1"/>
          <w:sz w:val="24"/>
          <w:szCs w:val="24"/>
        </w:rPr>
        <w:t>お知らせ</w:t>
      </w:r>
      <w:r w:rsidRPr="006676C2">
        <w:rPr>
          <w:rFonts w:asciiTheme="minorEastAsia" w:eastAsiaTheme="minorEastAsia" w:hAnsiTheme="minorEastAsia"/>
          <w:bCs/>
          <w:color w:val="000000" w:themeColor="text1"/>
          <w:sz w:val="24"/>
          <w:szCs w:val="24"/>
        </w:rPr>
        <w:t>ください。</w:t>
      </w:r>
    </w:p>
    <w:p w14:paraId="452BA262" w14:textId="5FC3F392" w:rsidR="00D876EB" w:rsidRDefault="00D876EB" w:rsidP="006676C2">
      <w:pPr>
        <w:pStyle w:val="a5"/>
        <w:numPr>
          <w:ilvl w:val="0"/>
          <w:numId w:val="3"/>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6676C2">
        <w:rPr>
          <w:rFonts w:asciiTheme="minorEastAsia" w:eastAsiaTheme="minorEastAsia" w:hAnsiTheme="minorEastAsia" w:hint="eastAsia"/>
          <w:bCs/>
          <w:color w:val="000000" w:themeColor="text1"/>
          <w:sz w:val="24"/>
          <w:szCs w:val="24"/>
        </w:rPr>
        <w:t>本剤の成分に対し過敏症の既往歴のある患者</w:t>
      </w:r>
    </w:p>
    <w:p w14:paraId="37EAC3CD" w14:textId="743CE049" w:rsidR="005102FD" w:rsidRPr="00ED1A71" w:rsidRDefault="00853A37" w:rsidP="005102FD">
      <w:pPr>
        <w:pStyle w:val="a5"/>
        <w:numPr>
          <w:ilvl w:val="0"/>
          <w:numId w:val="3"/>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ED1A71">
        <w:rPr>
          <w:rFonts w:asciiTheme="minorEastAsia" w:eastAsiaTheme="minorEastAsia" w:hAnsiTheme="minorEastAsia" w:hint="eastAsia"/>
          <w:bCs/>
          <w:color w:val="000000" w:themeColor="text1"/>
          <w:sz w:val="24"/>
          <w:szCs w:val="24"/>
        </w:rPr>
        <w:t>【併用できない薬】を服用中の患者</w:t>
      </w:r>
    </w:p>
    <w:p w14:paraId="2B9DDE12" w14:textId="6B64CDBA" w:rsidR="00ED1A71" w:rsidRDefault="00ED1A71" w:rsidP="00ED1A71">
      <w:pPr>
        <w:pStyle w:val="a5"/>
        <w:numPr>
          <w:ilvl w:val="0"/>
          <w:numId w:val="3"/>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ED1A71">
        <w:rPr>
          <w:rFonts w:asciiTheme="minorEastAsia" w:eastAsiaTheme="minorEastAsia" w:hAnsiTheme="minorEastAsia" w:hint="eastAsia"/>
          <w:bCs/>
          <w:color w:val="000000" w:themeColor="text1"/>
          <w:sz w:val="24"/>
          <w:szCs w:val="24"/>
        </w:rPr>
        <w:t>腎機能又は肝機能障害のある患者で、コルヒチンを</w:t>
      </w:r>
      <w:r w:rsidR="004052CD">
        <w:rPr>
          <w:rFonts w:asciiTheme="minorEastAsia" w:eastAsiaTheme="minorEastAsia" w:hAnsiTheme="minorEastAsia" w:hint="eastAsia"/>
          <w:bCs/>
          <w:color w:val="000000" w:themeColor="text1"/>
          <w:sz w:val="24"/>
          <w:szCs w:val="24"/>
        </w:rPr>
        <w:t>服用</w:t>
      </w:r>
      <w:r w:rsidRPr="00ED1A71">
        <w:rPr>
          <w:rFonts w:asciiTheme="minorEastAsia" w:eastAsiaTheme="minorEastAsia" w:hAnsiTheme="minorEastAsia" w:hint="eastAsia"/>
          <w:bCs/>
          <w:color w:val="000000" w:themeColor="text1"/>
          <w:sz w:val="24"/>
          <w:szCs w:val="24"/>
        </w:rPr>
        <w:t>中の患者</w:t>
      </w:r>
    </w:p>
    <w:p w14:paraId="48CA04ED" w14:textId="3DBE8A88" w:rsidR="00040B52" w:rsidRPr="003B3358" w:rsidDel="00040B52" w:rsidRDefault="008B3BD0" w:rsidP="00962D7E">
      <w:pPr>
        <w:pStyle w:val="a5"/>
        <w:numPr>
          <w:ilvl w:val="0"/>
          <w:numId w:val="15"/>
        </w:numPr>
        <w:tabs>
          <w:tab w:val="left" w:pos="0"/>
          <w:tab w:val="left" w:pos="2520"/>
        </w:tabs>
        <w:spacing w:line="440" w:lineRule="exact"/>
        <w:ind w:leftChars="0"/>
        <w:jc w:val="left"/>
        <w:textAlignment w:val="auto"/>
        <w:rPr>
          <w:rFonts w:asciiTheme="minorEastAsia" w:eastAsiaTheme="minorEastAsia" w:hAnsiTheme="minorEastAsia"/>
          <w:bCs/>
          <w:color w:val="000000" w:themeColor="text1"/>
          <w:sz w:val="20"/>
        </w:rPr>
      </w:pPr>
      <w:r w:rsidRPr="003B3358">
        <w:rPr>
          <w:rFonts w:asciiTheme="minorEastAsia" w:eastAsiaTheme="minorEastAsia" w:hAnsiTheme="minorEastAsia" w:hint="eastAsia"/>
          <w:bCs/>
          <w:color w:val="000000" w:themeColor="text1"/>
          <w:sz w:val="24"/>
          <w:szCs w:val="24"/>
        </w:rPr>
        <w:t>妊婦又は妊娠している可能性のある女性</w:t>
      </w:r>
      <w:r w:rsidR="005B0AD2" w:rsidRPr="003B3358">
        <w:rPr>
          <w:rFonts w:asciiTheme="minorEastAsia" w:eastAsiaTheme="minorEastAsia" w:hAnsiTheme="minorEastAsia"/>
          <w:bCs/>
          <w:color w:val="000000" w:themeColor="text1"/>
          <w:sz w:val="24"/>
          <w:szCs w:val="24"/>
        </w:rPr>
        <w:br/>
      </w:r>
      <w:r w:rsidR="005B0AD2" w:rsidRPr="003B3358">
        <w:rPr>
          <w:rFonts w:asciiTheme="minorEastAsia" w:eastAsiaTheme="minorEastAsia" w:hAnsiTheme="minorEastAsia" w:hint="eastAsia"/>
          <w:bCs/>
          <w:color w:val="000000" w:themeColor="text1"/>
          <w:sz w:val="24"/>
          <w:szCs w:val="24"/>
        </w:rPr>
        <w:t>【併用できない薬】</w:t>
      </w:r>
      <w:r w:rsidR="00EA3AD5" w:rsidRPr="003B3358">
        <w:rPr>
          <w:rFonts w:asciiTheme="minorEastAsia" w:eastAsiaTheme="minorEastAsia" w:hAnsiTheme="minorEastAsia" w:hint="eastAsia"/>
          <w:bCs/>
          <w:color w:val="000000" w:themeColor="text1"/>
          <w:sz w:val="20"/>
        </w:rPr>
        <w:t>添付文書に記載されている薬効分類名とは異なる表現が含まれています。</w:t>
      </w:r>
    </w:p>
    <w:tbl>
      <w:tblPr>
        <w:tblW w:w="8930" w:type="dxa"/>
        <w:tblInd w:w="704" w:type="dxa"/>
        <w:tblCellMar>
          <w:left w:w="99" w:type="dxa"/>
          <w:right w:w="99" w:type="dxa"/>
        </w:tblCellMar>
        <w:tblLook w:val="04A0" w:firstRow="1" w:lastRow="0" w:firstColumn="1" w:lastColumn="0" w:noHBand="0" w:noVBand="1"/>
      </w:tblPr>
      <w:tblGrid>
        <w:gridCol w:w="2552"/>
        <w:gridCol w:w="6378"/>
      </w:tblGrid>
      <w:tr w:rsidR="00040B52" w:rsidRPr="003B3358" w14:paraId="378ECDB2"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2BC607" w14:textId="77777777" w:rsidR="00040B52" w:rsidRPr="008F38E6" w:rsidRDefault="00040B52" w:rsidP="002573DB">
            <w:pPr>
              <w:widowControl/>
              <w:adjustRightInd/>
              <w:spacing w:line="240" w:lineRule="auto"/>
              <w:jc w:val="center"/>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薬効分類</w:t>
            </w:r>
          </w:p>
        </w:tc>
        <w:tc>
          <w:tcPr>
            <w:tcW w:w="63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58AA6B" w14:textId="77777777" w:rsidR="00040B52" w:rsidRPr="008F38E6" w:rsidRDefault="00040B52" w:rsidP="002573DB">
            <w:pPr>
              <w:widowControl/>
              <w:adjustRightInd/>
              <w:spacing w:line="240" w:lineRule="auto"/>
              <w:jc w:val="center"/>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薬剤名等</w:t>
            </w:r>
          </w:p>
        </w:tc>
      </w:tr>
      <w:tr w:rsidR="00040B52" w:rsidRPr="003B3358" w14:paraId="536391D7"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76053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抗精神病薬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B23FB5"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・ピモジド(オーラップ)</w:t>
            </w:r>
          </w:p>
          <w:p w14:paraId="0F42D601"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・ブロナンセリン（ロナセン）</w:t>
            </w:r>
          </w:p>
          <w:p w14:paraId="12189046"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・ルラシドン塩酸塩（ラツーダ）</w:t>
            </w:r>
          </w:p>
        </w:tc>
      </w:tr>
      <w:tr w:rsidR="00040B52" w:rsidRPr="003B3358" w14:paraId="3C6ACDF5"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DEB8BA"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抗不整脈薬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618652" w14:textId="44949A4D"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・キニジン硫酸塩水和物</w:t>
            </w:r>
          </w:p>
        </w:tc>
      </w:tr>
      <w:tr w:rsidR="00040B52" w:rsidRPr="003B3358" w14:paraId="45B8010F"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C057F"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頻脈性不整脈・</w:t>
            </w:r>
          </w:p>
          <w:p w14:paraId="131BBCA5"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狭心症治療薬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20C1D0"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・ベプリジル塩酸塩水和物(ベプリコール)</w:t>
            </w:r>
          </w:p>
        </w:tc>
      </w:tr>
      <w:tr w:rsidR="00040B52" w:rsidRPr="003B3358" w14:paraId="00E3F563"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0D74A4"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抗血小板薬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408967"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・チカグレロル(ブリリンタ)</w:t>
            </w:r>
          </w:p>
        </w:tc>
      </w:tr>
      <w:tr w:rsidR="00040B52" w:rsidRPr="003B3358" w14:paraId="1AA54E66"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497696"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選択的アルドステロンブロッカー</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573BFE"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・エプレレノン(セララ)</w:t>
            </w:r>
          </w:p>
        </w:tc>
      </w:tr>
      <w:tr w:rsidR="00040B52" w:rsidRPr="003B3358" w14:paraId="1E746C9C"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BD71B3"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頭痛治療薬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BFC747"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・エルゴタミン酒石酸塩・無水カフェイン・イソプロピルアンチピリン（クリアミン）</w:t>
            </w:r>
          </w:p>
          <w:p w14:paraId="004CD42D"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・ジヒドロエルゴタミンメシル酸塩</w:t>
            </w:r>
          </w:p>
        </w:tc>
      </w:tr>
      <w:tr w:rsidR="00040B52" w:rsidRPr="003B3358" w14:paraId="57E6BF19"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77613B" w14:textId="0E3FCADB"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子宮収縮薬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DA0460" w14:textId="3A3C9990"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・エルゴメトリンマレイン酸塩</w:t>
            </w:r>
            <w:r w:rsidRPr="008F38E6">
              <w:rPr>
                <w:rFonts w:asciiTheme="minorEastAsia" w:eastAsiaTheme="minorEastAsia" w:hAnsiTheme="minorEastAsia" w:cs="ＭＳ Ｐゴシック" w:hint="eastAsia"/>
                <w:color w:val="000000"/>
                <w:kern w:val="2"/>
                <w:szCs w:val="21"/>
              </w:rPr>
              <w:br/>
              <w:t>・メチルエルゴメトリンマレイン酸塩(パルタンM）</w:t>
            </w:r>
          </w:p>
        </w:tc>
      </w:tr>
      <w:tr w:rsidR="00040B52" w:rsidRPr="003B3358" w14:paraId="47C5BBF2"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3E155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高脂血症治療薬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C4D290"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・シンバスタチン(リポバス)</w:t>
            </w:r>
          </w:p>
          <w:p w14:paraId="7BCECE1A"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・ロミタピドメシル酸塩（ジャクスタピッド）</w:t>
            </w:r>
          </w:p>
        </w:tc>
      </w:tr>
      <w:tr w:rsidR="00040B52" w:rsidRPr="003B3358" w14:paraId="24ED408C"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C8208A"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睡眠導入薬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94F7A5"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・トリアゾラム(ハルシオン）</w:t>
            </w:r>
          </w:p>
        </w:tc>
      </w:tr>
      <w:tr w:rsidR="00040B52" w:rsidRPr="003B3358" w14:paraId="50907EFB"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D1F8E7"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グレリン様作用薬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4678AD"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・アナモレリン塩酸塩(エドルミズ）</w:t>
            </w:r>
          </w:p>
        </w:tc>
      </w:tr>
      <w:tr w:rsidR="00040B52" w:rsidRPr="003B3358" w14:paraId="0B839C6F"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643FDE"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HCNチャネル遮断薬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AF31BEF"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・イバブラジン塩酸塩(コララン)</w:t>
            </w:r>
          </w:p>
        </w:tc>
      </w:tr>
      <w:tr w:rsidR="00040B52" w:rsidRPr="003B3358" w14:paraId="74C5AAB1"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15047F"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抗悪性腫瘍薬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5A627D" w14:textId="354F5086"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・ベネトクラクス</w:t>
            </w:r>
            <w:r w:rsidRPr="008F38E6">
              <w:rPr>
                <w:rFonts w:asciiTheme="minorEastAsia" w:eastAsiaTheme="minorEastAsia" w:hAnsiTheme="minorEastAsia" w:cs="ＭＳ Ｐゴシック" w:hint="eastAsia"/>
                <w:color w:val="000000"/>
                <w:kern w:val="2"/>
                <w:szCs w:val="21"/>
              </w:rPr>
              <w:br/>
            </w:r>
            <w:r w:rsidR="001E2A81" w:rsidRPr="008F38E6">
              <w:rPr>
                <w:rFonts w:asciiTheme="minorEastAsia" w:eastAsiaTheme="minorEastAsia" w:hAnsiTheme="minorEastAsia" w:cs="ＭＳ Ｐゴシック" w:hint="eastAsia"/>
                <w:color w:val="000000"/>
                <w:kern w:val="2"/>
                <w:szCs w:val="21"/>
              </w:rPr>
              <w:t>〔</w:t>
            </w:r>
            <w:r w:rsidRPr="008F38E6">
              <w:rPr>
                <w:rFonts w:asciiTheme="minorEastAsia" w:eastAsiaTheme="minorEastAsia" w:hAnsiTheme="minorEastAsia" w:cs="ＭＳ Ｐゴシック" w:hint="eastAsia"/>
                <w:color w:val="000000"/>
                <w:kern w:val="2"/>
                <w:szCs w:val="21"/>
              </w:rPr>
              <w:t>再発又は難治性の慢性リンパ性白血病（小リンパ球性リンパ腫を含む）の用量漸増期</w:t>
            </w:r>
            <w:r w:rsidR="001E2A81" w:rsidRPr="008F38E6">
              <w:rPr>
                <w:rFonts w:asciiTheme="minorEastAsia" w:eastAsiaTheme="minorEastAsia" w:hAnsiTheme="minorEastAsia" w:cs="ＭＳ Ｐゴシック" w:hint="eastAsia"/>
                <w:color w:val="000000"/>
                <w:kern w:val="2"/>
                <w:szCs w:val="21"/>
              </w:rPr>
              <w:t>〕</w:t>
            </w:r>
            <w:r w:rsidRPr="008F38E6">
              <w:rPr>
                <w:rFonts w:asciiTheme="minorEastAsia" w:eastAsiaTheme="minorEastAsia" w:hAnsiTheme="minorEastAsia" w:cs="ＭＳ Ｐゴシック" w:hint="eastAsia"/>
                <w:color w:val="000000"/>
                <w:kern w:val="2"/>
                <w:szCs w:val="21"/>
              </w:rPr>
              <w:t>（ベネクレクスタ）</w:t>
            </w:r>
          </w:p>
          <w:p w14:paraId="6E8133E4"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・イブルチニブ(イムブルビカ）</w:t>
            </w:r>
          </w:p>
          <w:p w14:paraId="6DB0B3E7"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・アパルタミド（アーリーダ）</w:t>
            </w:r>
          </w:p>
          <w:p w14:paraId="2EF28B59"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・エンザルタミド(イクスタンジ）</w:t>
            </w:r>
          </w:p>
          <w:p w14:paraId="29D89480"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・ミトタン（オペプリム）</w:t>
            </w:r>
          </w:p>
        </w:tc>
      </w:tr>
      <w:tr w:rsidR="00040B52" w:rsidRPr="003B3358" w14:paraId="3793CFF0"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325158"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降圧薬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677F59"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・アゼルニジピン(カルブロック)</w:t>
            </w:r>
          </w:p>
          <w:p w14:paraId="5C8D6620"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・アゼルニジピン・オルメサルタン メドキソミル(レザルタス配合錠)</w:t>
            </w:r>
          </w:p>
        </w:tc>
      </w:tr>
      <w:tr w:rsidR="00040B52" w:rsidRPr="003B3358" w14:paraId="34A0C1FA"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9CFCC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不眠症治療薬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997EC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・スボレキサント（ベルソムラ）</w:t>
            </w:r>
          </w:p>
        </w:tc>
      </w:tr>
      <w:tr w:rsidR="00040B52" w:rsidRPr="003B3358" w14:paraId="33344E06"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3E641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肺高血圧症治療薬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91CE9E"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・タダラフィル（アドシルカ）</w:t>
            </w:r>
          </w:p>
          <w:p w14:paraId="5EB0798F"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・リオシグアト（アデムパス）</w:t>
            </w:r>
          </w:p>
        </w:tc>
      </w:tr>
      <w:tr w:rsidR="00040B52" w:rsidRPr="003B3358" w14:paraId="2EBE4A42"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A2054E"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勃起不全治療薬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B28C53"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・バルデナフィル塩酸塩水和物（レビトラ）</w:t>
            </w:r>
          </w:p>
        </w:tc>
      </w:tr>
      <w:tr w:rsidR="00040B52" w:rsidRPr="003B3358" w14:paraId="307A7598"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33946D"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lastRenderedPageBreak/>
              <w:t>抗酸菌症治療薬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D1FA42"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・リファブチン（ミコブティン）</w:t>
            </w:r>
          </w:p>
        </w:tc>
      </w:tr>
      <w:tr w:rsidR="00040B52" w:rsidRPr="003B3358" w14:paraId="5BDAABB6"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FE03DC"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非ステロイド型選択的ミネラルコルチコイド受容体拮抗薬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E6FF3C"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・フィネレノン（ケレンディア）</w:t>
            </w:r>
          </w:p>
        </w:tc>
      </w:tr>
      <w:tr w:rsidR="00040B52" w:rsidRPr="003B3358" w14:paraId="6F0F6D9C"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FA5C53"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選択的直接作用型</w:t>
            </w:r>
          </w:p>
          <w:p w14:paraId="15B4DBFC"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第Ⅹa因子阻害薬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680187" w14:textId="4858F675"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・リバーロキサバン（イグザレルト）</w:t>
            </w:r>
          </w:p>
        </w:tc>
      </w:tr>
      <w:tr w:rsidR="00040B52" w:rsidRPr="003B3358" w14:paraId="5478AC10"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ECE425"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抗てんかん薬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F93DA0" w14:textId="1875AD2F"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・カルバマゼピン（テグレトール）</w:t>
            </w:r>
          </w:p>
          <w:p w14:paraId="62557473" w14:textId="77777777" w:rsidR="003B3358"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・フェニトイン（ヒダントール、アレビアチン）</w:t>
            </w:r>
          </w:p>
          <w:p w14:paraId="4BBE0954" w14:textId="2F9781A5" w:rsidR="00040B52" w:rsidRPr="008F38E6" w:rsidRDefault="003B3358"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・ホスフェニトインナトリウム水和物（ホストイン）</w:t>
            </w:r>
          </w:p>
        </w:tc>
      </w:tr>
      <w:tr w:rsidR="00040B52" w:rsidRPr="003B3358" w14:paraId="1D337ADA"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CFA93C"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抗結核薬</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9C45EE"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・リファンピシン（リファジン）</w:t>
            </w:r>
          </w:p>
        </w:tc>
      </w:tr>
      <w:tr w:rsidR="00040B52" w:rsidRPr="006676C2" w14:paraId="530FB687" w14:textId="77777777" w:rsidTr="00553800">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FCCA4C" w14:textId="77777777" w:rsidR="00040B52" w:rsidRPr="008F38E6" w:rsidRDefault="00040B52"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食品など</w:t>
            </w:r>
          </w:p>
        </w:tc>
        <w:tc>
          <w:tcPr>
            <w:tcW w:w="637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E99BEE" w14:textId="14860040" w:rsidR="00040B52" w:rsidRPr="008F38E6" w:rsidRDefault="00AC6798" w:rsidP="00553800">
            <w:pPr>
              <w:widowControl/>
              <w:adjustRightInd/>
              <w:spacing w:line="240" w:lineRule="auto"/>
              <w:jc w:val="left"/>
              <w:textAlignment w:val="auto"/>
              <w:rPr>
                <w:rFonts w:asciiTheme="minorEastAsia" w:eastAsiaTheme="minorEastAsia" w:hAnsiTheme="minorEastAsia" w:cs="ＭＳ Ｐゴシック"/>
                <w:color w:val="000000"/>
                <w:kern w:val="2"/>
                <w:szCs w:val="21"/>
              </w:rPr>
            </w:pPr>
            <w:r w:rsidRPr="008F38E6">
              <w:rPr>
                <w:rFonts w:asciiTheme="minorEastAsia" w:eastAsiaTheme="minorEastAsia" w:hAnsiTheme="minorEastAsia" w:cs="ＭＳ Ｐゴシック" w:hint="eastAsia"/>
                <w:color w:val="000000"/>
                <w:kern w:val="2"/>
                <w:szCs w:val="21"/>
              </w:rPr>
              <w:t>・</w:t>
            </w:r>
            <w:r w:rsidR="00040B52" w:rsidRPr="008F38E6">
              <w:rPr>
                <w:rFonts w:asciiTheme="minorEastAsia" w:eastAsiaTheme="minorEastAsia" w:hAnsiTheme="minorEastAsia" w:cs="ＭＳ Ｐゴシック" w:hint="eastAsia"/>
                <w:color w:val="000000"/>
                <w:kern w:val="2"/>
                <w:szCs w:val="21"/>
              </w:rPr>
              <w:t>セイヨウオトギリソウ（</w:t>
            </w:r>
            <w:r w:rsidR="00040B52" w:rsidRPr="008F38E6">
              <w:rPr>
                <w:rFonts w:asciiTheme="minorEastAsia" w:eastAsiaTheme="minorEastAsia" w:hAnsiTheme="minorEastAsia" w:cs="ＭＳ Ｐゴシック"/>
                <w:color w:val="000000"/>
                <w:kern w:val="2"/>
                <w:szCs w:val="21"/>
              </w:rPr>
              <w:t>St.John's Wort</w:t>
            </w:r>
            <w:r w:rsidR="00040B52" w:rsidRPr="008F38E6">
              <w:rPr>
                <w:rFonts w:asciiTheme="minorEastAsia" w:eastAsiaTheme="minorEastAsia" w:hAnsiTheme="minorEastAsia" w:cs="ＭＳ Ｐゴシック" w:hint="eastAsia"/>
                <w:color w:val="000000"/>
                <w:kern w:val="2"/>
                <w:szCs w:val="21"/>
              </w:rPr>
              <w:t>、セント・ジョーンズ・ワート）含有食品（ハーブティー、サプリメントなど）</w:t>
            </w:r>
          </w:p>
        </w:tc>
      </w:tr>
    </w:tbl>
    <w:p w14:paraId="6F864766" w14:textId="1A02191E" w:rsidR="00FF3603" w:rsidRPr="00680853" w:rsidRDefault="00C61116" w:rsidP="00E8343C">
      <w:pPr>
        <w:pStyle w:val="a5"/>
        <w:tabs>
          <w:tab w:val="left" w:pos="0"/>
          <w:tab w:val="left" w:pos="2520"/>
        </w:tabs>
        <w:spacing w:line="440" w:lineRule="exact"/>
        <w:ind w:leftChars="0" w:left="630"/>
        <w:jc w:val="left"/>
        <w:rPr>
          <w:rFonts w:asciiTheme="minorEastAsia" w:eastAsiaTheme="minorEastAsia" w:hAnsiTheme="minorEastAsia"/>
          <w:bCs/>
          <w:color w:val="000000" w:themeColor="text1"/>
          <w:sz w:val="24"/>
          <w:szCs w:val="24"/>
        </w:rPr>
      </w:pPr>
      <w:r w:rsidRPr="0085321C">
        <w:rPr>
          <w:rFonts w:asciiTheme="minorEastAsia" w:eastAsiaTheme="minorEastAsia" w:hAnsiTheme="minorEastAsia" w:hint="eastAsia"/>
          <w:bCs/>
          <w:color w:val="000000" w:themeColor="text1"/>
          <w:sz w:val="24"/>
          <w:szCs w:val="24"/>
        </w:rPr>
        <w:t>※</w:t>
      </w:r>
      <w:bookmarkStart w:id="4" w:name="_Hlk93694318"/>
      <w:r w:rsidR="00FF3603" w:rsidRPr="0085321C">
        <w:rPr>
          <w:rFonts w:asciiTheme="minorEastAsia" w:eastAsiaTheme="minorEastAsia" w:hAnsiTheme="minorEastAsia" w:hint="eastAsia"/>
          <w:bCs/>
          <w:color w:val="000000" w:themeColor="text1"/>
          <w:sz w:val="24"/>
          <w:szCs w:val="24"/>
        </w:rPr>
        <w:t>本剤は</w:t>
      </w:r>
      <w:r w:rsidRPr="0085321C">
        <w:rPr>
          <w:rFonts w:asciiTheme="minorEastAsia" w:eastAsiaTheme="minorEastAsia" w:hAnsiTheme="minorEastAsia" w:hint="eastAsia"/>
          <w:bCs/>
          <w:color w:val="000000" w:themeColor="text1"/>
          <w:sz w:val="24"/>
          <w:szCs w:val="24"/>
        </w:rPr>
        <w:t>、その他に</w:t>
      </w:r>
      <w:r w:rsidR="00FF3603" w:rsidRPr="0085321C">
        <w:rPr>
          <w:rFonts w:asciiTheme="minorEastAsia" w:eastAsiaTheme="minorEastAsia" w:hAnsiTheme="minorEastAsia" w:hint="eastAsia"/>
          <w:bCs/>
          <w:color w:val="000000" w:themeColor="text1"/>
          <w:sz w:val="24"/>
          <w:szCs w:val="24"/>
        </w:rPr>
        <w:t>併用を注意すべき薬があります。他の薬を</w:t>
      </w:r>
      <w:r w:rsidR="00BA1A6D" w:rsidRPr="0085321C">
        <w:rPr>
          <w:rFonts w:asciiTheme="minorEastAsia" w:eastAsiaTheme="minorEastAsia" w:hAnsiTheme="minorEastAsia" w:hint="eastAsia"/>
          <w:bCs/>
          <w:color w:val="000000" w:themeColor="text1"/>
          <w:sz w:val="24"/>
          <w:szCs w:val="24"/>
        </w:rPr>
        <w:t>服用</w:t>
      </w:r>
      <w:r w:rsidR="00FF3603" w:rsidRPr="0085321C">
        <w:rPr>
          <w:rFonts w:asciiTheme="minorEastAsia" w:eastAsiaTheme="minorEastAsia" w:hAnsiTheme="minorEastAsia" w:hint="eastAsia"/>
          <w:bCs/>
          <w:color w:val="000000" w:themeColor="text1"/>
          <w:sz w:val="24"/>
          <w:szCs w:val="24"/>
        </w:rPr>
        <w:t>している場合や、新たに</w:t>
      </w:r>
      <w:r w:rsidR="00BA1A6D" w:rsidRPr="0085321C">
        <w:rPr>
          <w:rFonts w:asciiTheme="minorEastAsia" w:eastAsiaTheme="minorEastAsia" w:hAnsiTheme="minorEastAsia" w:hint="eastAsia"/>
          <w:bCs/>
          <w:color w:val="000000" w:themeColor="text1"/>
          <w:sz w:val="24"/>
          <w:szCs w:val="24"/>
        </w:rPr>
        <w:t>服用</w:t>
      </w:r>
      <w:r w:rsidR="00FF3603" w:rsidRPr="0085321C">
        <w:rPr>
          <w:rFonts w:asciiTheme="minorEastAsia" w:eastAsiaTheme="minorEastAsia" w:hAnsiTheme="minorEastAsia" w:hint="eastAsia"/>
          <w:bCs/>
          <w:color w:val="000000" w:themeColor="text1"/>
          <w:sz w:val="24"/>
          <w:szCs w:val="24"/>
        </w:rPr>
        <w:t>する場合は、必ず医師、薬剤師又は看護師に相談してください。</w:t>
      </w:r>
    </w:p>
    <w:p w14:paraId="0D6E0BF2" w14:textId="4768C8A5" w:rsidR="00ED1A71" w:rsidRDefault="00ED1A71" w:rsidP="00E8343C">
      <w:pPr>
        <w:tabs>
          <w:tab w:val="left" w:pos="0"/>
          <w:tab w:val="left" w:pos="2520"/>
        </w:tabs>
        <w:spacing w:line="440" w:lineRule="exact"/>
        <w:jc w:val="left"/>
        <w:rPr>
          <w:rFonts w:asciiTheme="minorEastAsia" w:eastAsiaTheme="minorEastAsia" w:hAnsiTheme="minorEastAsia"/>
          <w:bCs/>
          <w:color w:val="000000" w:themeColor="text1"/>
          <w:sz w:val="24"/>
          <w:szCs w:val="24"/>
        </w:rPr>
      </w:pPr>
    </w:p>
    <w:p w14:paraId="51CCE801" w14:textId="4FADF186" w:rsidR="00FF3603" w:rsidRPr="00680853" w:rsidRDefault="00FF3603" w:rsidP="00FF3603">
      <w:pPr>
        <w:tabs>
          <w:tab w:val="left" w:pos="0"/>
          <w:tab w:val="left" w:pos="2520"/>
        </w:tabs>
        <w:spacing w:line="440" w:lineRule="exact"/>
        <w:ind w:firstLineChars="100" w:firstLine="240"/>
        <w:jc w:val="left"/>
        <w:rPr>
          <w:rFonts w:asciiTheme="minorEastAsia" w:eastAsiaTheme="minorEastAsia" w:hAnsiTheme="minorEastAsia"/>
          <w:bCs/>
          <w:color w:val="000000" w:themeColor="text1"/>
          <w:sz w:val="24"/>
          <w:szCs w:val="24"/>
        </w:rPr>
      </w:pPr>
      <w:r w:rsidRPr="00680853">
        <w:rPr>
          <w:rFonts w:asciiTheme="minorEastAsia" w:eastAsiaTheme="minorEastAsia" w:hAnsiTheme="minorEastAsia"/>
          <w:bCs/>
          <w:color w:val="000000" w:themeColor="text1"/>
          <w:sz w:val="24"/>
          <w:szCs w:val="24"/>
        </w:rPr>
        <w:t>以下の</w:t>
      </w:r>
      <w:r w:rsidRPr="00680853">
        <w:rPr>
          <w:rFonts w:asciiTheme="minorEastAsia" w:eastAsiaTheme="minorEastAsia" w:hAnsiTheme="minorEastAsia" w:hint="eastAsia"/>
          <w:bCs/>
          <w:color w:val="000000" w:themeColor="text1"/>
          <w:sz w:val="24"/>
          <w:szCs w:val="24"/>
        </w:rPr>
        <w:t>項目に該当する患者さんは、</w:t>
      </w:r>
      <w:r>
        <w:rPr>
          <w:rFonts w:asciiTheme="minorEastAsia" w:eastAsiaTheme="minorEastAsia" w:hAnsiTheme="minorEastAsia" w:hint="eastAsia"/>
          <w:bCs/>
          <w:color w:val="000000" w:themeColor="text1"/>
          <w:sz w:val="24"/>
          <w:szCs w:val="24"/>
        </w:rPr>
        <w:t>本剤</w:t>
      </w:r>
      <w:r w:rsidRPr="00680853">
        <w:rPr>
          <w:rFonts w:asciiTheme="minorEastAsia" w:eastAsiaTheme="minorEastAsia" w:hAnsiTheme="minorEastAsia" w:hint="eastAsia"/>
          <w:bCs/>
          <w:color w:val="000000" w:themeColor="text1"/>
          <w:sz w:val="24"/>
          <w:szCs w:val="24"/>
        </w:rPr>
        <w:t>の</w:t>
      </w:r>
      <w:r w:rsidR="00BA1A6D">
        <w:rPr>
          <w:rFonts w:asciiTheme="minorEastAsia" w:eastAsiaTheme="minorEastAsia" w:hAnsiTheme="minorEastAsia" w:hint="eastAsia"/>
          <w:bCs/>
          <w:color w:val="000000" w:themeColor="text1"/>
          <w:sz w:val="24"/>
          <w:szCs w:val="24"/>
        </w:rPr>
        <w:t>服用</w:t>
      </w:r>
      <w:r w:rsidRPr="00680853">
        <w:rPr>
          <w:rFonts w:asciiTheme="minorEastAsia" w:eastAsiaTheme="minorEastAsia" w:hAnsiTheme="minorEastAsia" w:hint="eastAsia"/>
          <w:bCs/>
          <w:color w:val="000000" w:themeColor="text1"/>
          <w:sz w:val="24"/>
          <w:szCs w:val="24"/>
        </w:rPr>
        <w:t>に注意が必要となりますので、治療を</w:t>
      </w:r>
      <w:r w:rsidR="00F62648">
        <w:rPr>
          <w:rFonts w:asciiTheme="minorEastAsia" w:eastAsiaTheme="minorEastAsia" w:hAnsiTheme="minorEastAsia"/>
          <w:bCs/>
          <w:color w:val="000000" w:themeColor="text1"/>
          <w:sz w:val="24"/>
          <w:szCs w:val="24"/>
        </w:rPr>
        <w:br/>
      </w:r>
      <w:r w:rsidRPr="00680853">
        <w:rPr>
          <w:rFonts w:asciiTheme="minorEastAsia" w:eastAsiaTheme="minorEastAsia" w:hAnsiTheme="minorEastAsia" w:hint="eastAsia"/>
          <w:bCs/>
          <w:color w:val="000000" w:themeColor="text1"/>
          <w:sz w:val="24"/>
          <w:szCs w:val="24"/>
        </w:rPr>
        <w:t>行う前に、</w:t>
      </w:r>
      <w:r w:rsidRPr="00680853">
        <w:rPr>
          <w:rFonts w:asciiTheme="minorEastAsia" w:eastAsiaTheme="minorEastAsia" w:hAnsiTheme="minorEastAsia"/>
          <w:bCs/>
          <w:color w:val="000000" w:themeColor="text1"/>
          <w:sz w:val="24"/>
          <w:szCs w:val="24"/>
        </w:rPr>
        <w:t>必ず担当の医師、</w:t>
      </w:r>
      <w:r w:rsidRPr="00680853">
        <w:rPr>
          <w:rFonts w:asciiTheme="minorEastAsia" w:eastAsiaTheme="minorEastAsia" w:hAnsiTheme="minorEastAsia" w:hint="eastAsia"/>
          <w:bCs/>
          <w:color w:val="000000" w:themeColor="text1"/>
          <w:sz w:val="24"/>
          <w:szCs w:val="24"/>
        </w:rPr>
        <w:t>薬剤</w:t>
      </w:r>
      <w:r w:rsidRPr="00680853">
        <w:rPr>
          <w:rFonts w:asciiTheme="minorEastAsia" w:eastAsiaTheme="minorEastAsia" w:hAnsiTheme="minorEastAsia"/>
          <w:bCs/>
          <w:color w:val="000000" w:themeColor="text1"/>
          <w:sz w:val="24"/>
          <w:szCs w:val="24"/>
        </w:rPr>
        <w:t>師又は</w:t>
      </w:r>
      <w:r w:rsidRPr="00680853">
        <w:rPr>
          <w:rFonts w:asciiTheme="minorEastAsia" w:eastAsiaTheme="minorEastAsia" w:hAnsiTheme="minorEastAsia" w:hint="eastAsia"/>
          <w:bCs/>
          <w:color w:val="000000" w:themeColor="text1"/>
          <w:sz w:val="24"/>
          <w:szCs w:val="24"/>
        </w:rPr>
        <w:t>看護</w:t>
      </w:r>
      <w:r w:rsidRPr="00680853">
        <w:rPr>
          <w:rFonts w:asciiTheme="minorEastAsia" w:eastAsiaTheme="minorEastAsia" w:hAnsiTheme="minorEastAsia"/>
          <w:bCs/>
          <w:color w:val="000000" w:themeColor="text1"/>
          <w:sz w:val="24"/>
          <w:szCs w:val="24"/>
        </w:rPr>
        <w:t>師に</w:t>
      </w:r>
      <w:r w:rsidRPr="00680853">
        <w:rPr>
          <w:rFonts w:asciiTheme="minorEastAsia" w:eastAsiaTheme="minorEastAsia" w:hAnsiTheme="minorEastAsia" w:hint="eastAsia"/>
          <w:bCs/>
          <w:color w:val="000000" w:themeColor="text1"/>
          <w:sz w:val="24"/>
          <w:szCs w:val="24"/>
        </w:rPr>
        <w:t>相談して</w:t>
      </w:r>
      <w:r w:rsidRPr="00680853">
        <w:rPr>
          <w:rFonts w:asciiTheme="minorEastAsia" w:eastAsiaTheme="minorEastAsia" w:hAnsiTheme="minorEastAsia"/>
          <w:bCs/>
          <w:color w:val="000000" w:themeColor="text1"/>
          <w:sz w:val="24"/>
          <w:szCs w:val="24"/>
        </w:rPr>
        <w:t>ください。</w:t>
      </w:r>
    </w:p>
    <w:p w14:paraId="55469982" w14:textId="3FA02B16" w:rsidR="009055E3" w:rsidRPr="0007662F" w:rsidRDefault="009055E3" w:rsidP="00FF3603">
      <w:pPr>
        <w:pStyle w:val="a5"/>
        <w:numPr>
          <w:ilvl w:val="0"/>
          <w:numId w:val="3"/>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07662F">
        <w:rPr>
          <w:rFonts w:asciiTheme="minorEastAsia" w:eastAsiaTheme="minorEastAsia" w:hAnsiTheme="minorEastAsia" w:hint="eastAsia"/>
          <w:bCs/>
          <w:color w:val="000000" w:themeColor="text1"/>
          <w:sz w:val="24"/>
          <w:szCs w:val="24"/>
        </w:rPr>
        <w:t>肝機能が低下している方</w:t>
      </w:r>
    </w:p>
    <w:p w14:paraId="7EA1B624" w14:textId="71276526" w:rsidR="0085321C" w:rsidRPr="0007662F" w:rsidRDefault="0085321C" w:rsidP="00FF3603">
      <w:pPr>
        <w:pStyle w:val="a5"/>
        <w:numPr>
          <w:ilvl w:val="0"/>
          <w:numId w:val="3"/>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07662F">
        <w:rPr>
          <w:rFonts w:asciiTheme="minorEastAsia" w:eastAsiaTheme="minorEastAsia" w:hAnsiTheme="minorEastAsia" w:hint="eastAsia"/>
          <w:bCs/>
          <w:color w:val="000000" w:themeColor="text1"/>
          <w:sz w:val="24"/>
          <w:szCs w:val="24"/>
        </w:rPr>
        <w:t>妊娠可能な女性</w:t>
      </w:r>
    </w:p>
    <w:p w14:paraId="75766A61" w14:textId="747AE24B" w:rsidR="00FF3603" w:rsidRPr="00680853" w:rsidRDefault="00FF3603" w:rsidP="003B3358">
      <w:pPr>
        <w:pStyle w:val="a5"/>
        <w:numPr>
          <w:ilvl w:val="0"/>
          <w:numId w:val="3"/>
        </w:numPr>
        <w:tabs>
          <w:tab w:val="left" w:pos="0"/>
          <w:tab w:val="left" w:pos="2520"/>
        </w:tabs>
        <w:spacing w:afterLines="150" w:after="360" w:line="440" w:lineRule="exact"/>
        <w:ind w:leftChars="0"/>
        <w:jc w:val="left"/>
        <w:rPr>
          <w:rFonts w:asciiTheme="minorEastAsia" w:eastAsiaTheme="minorEastAsia" w:hAnsiTheme="minorEastAsia"/>
          <w:bCs/>
          <w:color w:val="000000" w:themeColor="text1"/>
          <w:sz w:val="24"/>
          <w:szCs w:val="24"/>
        </w:rPr>
      </w:pPr>
      <w:r w:rsidRPr="0007662F">
        <w:rPr>
          <w:rFonts w:asciiTheme="minorEastAsia" w:eastAsiaTheme="minorEastAsia" w:hAnsiTheme="minorEastAsia"/>
          <w:bCs/>
          <w:color w:val="000000" w:themeColor="text1"/>
          <w:sz w:val="24"/>
          <w:szCs w:val="24"/>
        </w:rPr>
        <w:t>授乳中の</w:t>
      </w:r>
      <w:r w:rsidRPr="0007662F">
        <w:rPr>
          <w:rFonts w:asciiTheme="minorEastAsia" w:eastAsiaTheme="minorEastAsia" w:hAnsiTheme="minorEastAsia" w:hint="eastAsia"/>
          <w:bCs/>
          <w:color w:val="000000" w:themeColor="text1"/>
          <w:sz w:val="24"/>
          <w:szCs w:val="24"/>
        </w:rPr>
        <w:t>女性</w:t>
      </w:r>
      <w:r w:rsidRPr="0007662F">
        <w:rPr>
          <w:rFonts w:asciiTheme="minorEastAsia" w:eastAsiaTheme="minorEastAsia" w:hAnsiTheme="minorEastAsia"/>
          <w:bCs/>
          <w:color w:val="000000" w:themeColor="text1"/>
          <w:sz w:val="24"/>
          <w:szCs w:val="24"/>
        </w:rPr>
        <w:t>又は授乳を</w:t>
      </w:r>
      <w:r w:rsidRPr="00680853">
        <w:rPr>
          <w:rFonts w:asciiTheme="minorEastAsia" w:eastAsiaTheme="minorEastAsia" w:hAnsiTheme="minorEastAsia"/>
          <w:bCs/>
          <w:color w:val="000000" w:themeColor="text1"/>
          <w:sz w:val="24"/>
          <w:szCs w:val="24"/>
        </w:rPr>
        <w:t>予定している</w:t>
      </w:r>
      <w:r w:rsidRPr="00680853">
        <w:rPr>
          <w:rFonts w:asciiTheme="minorEastAsia" w:eastAsiaTheme="minorEastAsia" w:hAnsiTheme="minorEastAsia" w:hint="eastAsia"/>
          <w:bCs/>
          <w:color w:val="000000" w:themeColor="text1"/>
          <w:sz w:val="24"/>
          <w:szCs w:val="24"/>
        </w:rPr>
        <w:t>女性</w:t>
      </w:r>
    </w:p>
    <w:p w14:paraId="45AA2B7E" w14:textId="77777777" w:rsidR="00FF3603" w:rsidRPr="00680853" w:rsidRDefault="00FF3603" w:rsidP="00FF3603">
      <w:pPr>
        <w:pStyle w:val="a5"/>
        <w:numPr>
          <w:ilvl w:val="0"/>
          <w:numId w:val="5"/>
        </w:numPr>
        <w:tabs>
          <w:tab w:val="left" w:pos="0"/>
          <w:tab w:val="left" w:pos="2520"/>
        </w:tabs>
        <w:spacing w:line="440" w:lineRule="exact"/>
        <w:ind w:leftChars="0"/>
        <w:jc w:val="left"/>
        <w:rPr>
          <w:rFonts w:asciiTheme="minorEastAsia" w:eastAsiaTheme="minorEastAsia" w:hAnsiTheme="minorEastAsia"/>
          <w:b/>
          <w:color w:val="000000" w:themeColor="text1"/>
          <w:sz w:val="28"/>
          <w:szCs w:val="28"/>
        </w:rPr>
      </w:pPr>
      <w:bookmarkStart w:id="5" w:name="_Hlk93694309"/>
      <w:r w:rsidRPr="00680853">
        <w:rPr>
          <w:rFonts w:asciiTheme="minorEastAsia" w:eastAsiaTheme="minorEastAsia" w:hAnsiTheme="minorEastAsia" w:hint="eastAsia"/>
          <w:b/>
          <w:color w:val="000000" w:themeColor="text1"/>
          <w:sz w:val="28"/>
          <w:szCs w:val="28"/>
        </w:rPr>
        <w:t>女性の患者さんへの注意事項</w:t>
      </w:r>
    </w:p>
    <w:bookmarkEnd w:id="5"/>
    <w:p w14:paraId="0412D600" w14:textId="5F588C86" w:rsidR="00A422B3" w:rsidRPr="001B062B" w:rsidRDefault="00460976" w:rsidP="005857D9">
      <w:pPr>
        <w:tabs>
          <w:tab w:val="left" w:pos="0"/>
          <w:tab w:val="left" w:pos="2520"/>
        </w:tabs>
        <w:spacing w:line="440" w:lineRule="exact"/>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bCs/>
          <w:sz w:val="24"/>
          <w:szCs w:val="24"/>
        </w:rPr>
        <w:t>妊娠</w:t>
      </w:r>
      <w:r w:rsidRPr="001B062B">
        <w:rPr>
          <w:rFonts w:asciiTheme="minorEastAsia" w:eastAsiaTheme="minorEastAsia" w:hAnsiTheme="minorEastAsia" w:hint="eastAsia"/>
          <w:bCs/>
          <w:sz w:val="24"/>
          <w:szCs w:val="24"/>
        </w:rPr>
        <w:t>している女性又は妊娠している可能性のある女性は本剤を服用できません。</w:t>
      </w:r>
      <w:r w:rsidRPr="001B062B">
        <w:rPr>
          <w:rFonts w:asciiTheme="minorEastAsia" w:eastAsiaTheme="minorEastAsia" w:hAnsiTheme="minorEastAsia"/>
          <w:bCs/>
          <w:color w:val="000000" w:themeColor="text1"/>
          <w:sz w:val="24"/>
          <w:szCs w:val="24"/>
        </w:rPr>
        <w:br/>
      </w:r>
      <w:bookmarkStart w:id="6" w:name="_Hlk104879754"/>
      <w:r w:rsidR="00256BC3" w:rsidRPr="001B062B">
        <w:rPr>
          <w:rFonts w:asciiTheme="minorEastAsia" w:eastAsiaTheme="minorEastAsia" w:hAnsiTheme="minorEastAsia" w:hint="eastAsia"/>
          <w:bCs/>
          <w:color w:val="000000" w:themeColor="text1"/>
          <w:sz w:val="24"/>
          <w:szCs w:val="24"/>
        </w:rPr>
        <w:t xml:space="preserve">　</w:t>
      </w:r>
      <w:r w:rsidR="00B64622" w:rsidRPr="001B062B">
        <w:rPr>
          <w:rFonts w:asciiTheme="minorEastAsia" w:eastAsiaTheme="minorEastAsia" w:hAnsiTheme="minorEastAsia" w:hint="eastAsia"/>
          <w:bCs/>
          <w:color w:val="000000" w:themeColor="text1"/>
          <w:sz w:val="24"/>
          <w:szCs w:val="24"/>
        </w:rPr>
        <w:t>本剤は、動物実験で、ウサギの胎児に催奇形性が認められており、</w:t>
      </w:r>
      <w:r w:rsidR="001B062B" w:rsidRPr="001B062B">
        <w:rPr>
          <w:rFonts w:asciiTheme="minorEastAsia" w:eastAsiaTheme="minorEastAsia" w:hAnsiTheme="minorEastAsia" w:hint="eastAsia"/>
          <w:bCs/>
          <w:color w:val="000000" w:themeColor="text1"/>
          <w:sz w:val="24"/>
          <w:szCs w:val="24"/>
        </w:rPr>
        <w:t>人での影響はわかっていませんが、</w:t>
      </w:r>
      <w:r w:rsidR="00B64622" w:rsidRPr="001B062B">
        <w:rPr>
          <w:rFonts w:asciiTheme="minorEastAsia" w:eastAsiaTheme="minorEastAsia" w:hAnsiTheme="minorEastAsia" w:hint="eastAsia"/>
          <w:bCs/>
          <w:color w:val="000000" w:themeColor="text1"/>
          <w:sz w:val="24"/>
          <w:szCs w:val="24"/>
        </w:rPr>
        <w:t>妊娠中に服用することで、胎児奇形を起こす可能性があります。</w:t>
      </w:r>
      <w:r w:rsidR="00240CAB" w:rsidRPr="001B062B">
        <w:rPr>
          <w:rFonts w:asciiTheme="minorEastAsia" w:eastAsiaTheme="minorEastAsia" w:hAnsiTheme="minorEastAsia"/>
          <w:bCs/>
          <w:color w:val="000000" w:themeColor="text1"/>
          <w:sz w:val="24"/>
          <w:szCs w:val="24"/>
        </w:rPr>
        <w:br/>
      </w:r>
      <w:r w:rsidR="00256BC3" w:rsidRPr="001B062B">
        <w:rPr>
          <w:rFonts w:asciiTheme="minorEastAsia" w:eastAsiaTheme="minorEastAsia" w:hAnsiTheme="minorEastAsia" w:hint="eastAsia"/>
          <w:bCs/>
          <w:color w:val="000000" w:themeColor="text1"/>
          <w:sz w:val="24"/>
          <w:szCs w:val="24"/>
        </w:rPr>
        <w:t xml:space="preserve">　</w:t>
      </w:r>
      <w:r w:rsidR="00B64622" w:rsidRPr="001B062B">
        <w:rPr>
          <w:rFonts w:asciiTheme="minorEastAsia" w:eastAsiaTheme="minorEastAsia" w:hAnsiTheme="minorEastAsia" w:hint="eastAsia"/>
          <w:bCs/>
          <w:color w:val="000000" w:themeColor="text1"/>
          <w:sz w:val="24"/>
          <w:szCs w:val="24"/>
        </w:rPr>
        <w:t>また、本剤は、動物実験で、乳汁への移行が認められています。人での乳汁への移行はわかっていませんが、授乳中に服用することで、乳児に影響を及ぼす可能性があります。</w:t>
      </w:r>
      <w:bookmarkStart w:id="7" w:name="_Hlk125358361"/>
    </w:p>
    <w:p w14:paraId="595EF90D" w14:textId="77777777" w:rsidR="00B43AFA" w:rsidRPr="001B062B" w:rsidRDefault="00A422B3" w:rsidP="00A422B3">
      <w:pPr>
        <w:pStyle w:val="a5"/>
        <w:numPr>
          <w:ilvl w:val="0"/>
          <w:numId w:val="6"/>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現在、妊娠中又は妊娠している可能性がある場合には、</w:t>
      </w:r>
      <w:r w:rsidRPr="001B062B">
        <w:rPr>
          <w:rFonts w:asciiTheme="minorEastAsia" w:eastAsiaTheme="minorEastAsia" w:hAnsiTheme="minorEastAsia" w:hint="eastAsia"/>
          <w:sz w:val="24"/>
          <w:szCs w:val="24"/>
        </w:rPr>
        <w:t>医師、薬剤師又は看護師に</w:t>
      </w:r>
      <w:r w:rsidRPr="001B062B">
        <w:rPr>
          <w:rFonts w:asciiTheme="minorEastAsia" w:eastAsiaTheme="minorEastAsia" w:hAnsiTheme="minorEastAsia"/>
          <w:sz w:val="24"/>
          <w:szCs w:val="24"/>
        </w:rPr>
        <w:br/>
      </w:r>
      <w:r w:rsidRPr="001B062B">
        <w:rPr>
          <w:rFonts w:asciiTheme="minorEastAsia" w:eastAsiaTheme="minorEastAsia" w:hAnsiTheme="minorEastAsia" w:hint="eastAsia"/>
          <w:bCs/>
          <w:color w:val="000000" w:themeColor="text1"/>
          <w:sz w:val="24"/>
          <w:szCs w:val="24"/>
        </w:rPr>
        <w:t>お伝えください。</w:t>
      </w:r>
    </w:p>
    <w:p w14:paraId="245A93B8" w14:textId="77777777" w:rsidR="00B43AFA" w:rsidRPr="001B062B" w:rsidRDefault="00B43AFA" w:rsidP="00BF192D">
      <w:pPr>
        <w:pStyle w:val="a5"/>
        <w:numPr>
          <w:ilvl w:val="1"/>
          <w:numId w:val="18"/>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前回の月経後に性交渉を行った場合は妊娠している可能性があります。</w:t>
      </w:r>
    </w:p>
    <w:p w14:paraId="2570A61A" w14:textId="47E1110F" w:rsidR="00A422B3" w:rsidRPr="001B062B" w:rsidRDefault="00B43AFA" w:rsidP="00BF192D">
      <w:pPr>
        <w:pStyle w:val="a5"/>
        <w:numPr>
          <w:ilvl w:val="1"/>
          <w:numId w:val="18"/>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妊娠初期の妊婦では、妊娠検査で陰性を示す場合があります。</w:t>
      </w:r>
    </w:p>
    <w:p w14:paraId="0AD6E80D" w14:textId="1E5BD8C8" w:rsidR="00B43AFA" w:rsidRPr="00D15532" w:rsidRDefault="00B43AFA" w:rsidP="00BF192D">
      <w:pPr>
        <w:pStyle w:val="a5"/>
        <w:numPr>
          <w:ilvl w:val="1"/>
          <w:numId w:val="18"/>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1B062B">
        <w:rPr>
          <w:rFonts w:asciiTheme="minorEastAsia" w:eastAsiaTheme="minorEastAsia" w:hAnsiTheme="minorEastAsia" w:hint="eastAsia"/>
          <w:bCs/>
          <w:color w:val="000000" w:themeColor="text1"/>
          <w:sz w:val="24"/>
          <w:szCs w:val="24"/>
        </w:rPr>
        <w:t>実際に、本剤を服用した後で妊娠し</w:t>
      </w:r>
      <w:r w:rsidR="003001BF" w:rsidRPr="001B062B">
        <w:rPr>
          <w:rFonts w:asciiTheme="minorEastAsia" w:eastAsiaTheme="minorEastAsia" w:hAnsiTheme="minorEastAsia" w:hint="eastAsia"/>
          <w:bCs/>
          <w:color w:val="000000" w:themeColor="text1"/>
          <w:sz w:val="24"/>
          <w:szCs w:val="24"/>
        </w:rPr>
        <w:t>てい</w:t>
      </w:r>
      <w:r w:rsidRPr="001B062B">
        <w:rPr>
          <w:rFonts w:asciiTheme="minorEastAsia" w:eastAsiaTheme="minorEastAsia" w:hAnsiTheme="minorEastAsia" w:hint="eastAsia"/>
          <w:bCs/>
          <w:color w:val="000000" w:themeColor="text1"/>
          <w:sz w:val="24"/>
          <w:szCs w:val="24"/>
        </w:rPr>
        <w:t>たこと</w:t>
      </w:r>
      <w:r w:rsidRPr="00D15532">
        <w:rPr>
          <w:rFonts w:asciiTheme="minorEastAsia" w:eastAsiaTheme="minorEastAsia" w:hAnsiTheme="minorEastAsia" w:hint="eastAsia"/>
          <w:bCs/>
          <w:color w:val="000000" w:themeColor="text1"/>
          <w:sz w:val="24"/>
          <w:szCs w:val="24"/>
        </w:rPr>
        <w:t>が</w:t>
      </w:r>
      <w:r w:rsidR="00240CAB" w:rsidRPr="00D15532">
        <w:rPr>
          <w:rFonts w:asciiTheme="minorEastAsia" w:eastAsiaTheme="minorEastAsia" w:hAnsiTheme="minorEastAsia" w:hint="eastAsia"/>
          <w:bCs/>
          <w:color w:val="000000" w:themeColor="text1"/>
          <w:sz w:val="24"/>
          <w:szCs w:val="24"/>
        </w:rPr>
        <w:t>わ</w:t>
      </w:r>
      <w:r w:rsidRPr="00D15532">
        <w:rPr>
          <w:rFonts w:asciiTheme="minorEastAsia" w:eastAsiaTheme="minorEastAsia" w:hAnsiTheme="minorEastAsia" w:hint="eastAsia"/>
          <w:bCs/>
          <w:color w:val="000000" w:themeColor="text1"/>
          <w:sz w:val="24"/>
          <w:szCs w:val="24"/>
        </w:rPr>
        <w:t>かった事例があります。</w:t>
      </w:r>
    </w:p>
    <w:bookmarkEnd w:id="7"/>
    <w:p w14:paraId="02233A09" w14:textId="5925DE34" w:rsidR="00B64622" w:rsidRPr="00BF192D" w:rsidRDefault="00B64622" w:rsidP="00B64622">
      <w:pPr>
        <w:pStyle w:val="a5"/>
        <w:numPr>
          <w:ilvl w:val="0"/>
          <w:numId w:val="6"/>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BF192D">
        <w:rPr>
          <w:rFonts w:asciiTheme="minorEastAsia" w:eastAsiaTheme="minorEastAsia" w:hAnsiTheme="minorEastAsia" w:hint="eastAsia"/>
          <w:bCs/>
          <w:color w:val="000000" w:themeColor="text1"/>
          <w:sz w:val="24"/>
          <w:szCs w:val="24"/>
        </w:rPr>
        <w:t>妊娠する可能性のある女性は、本剤を服用中及び最終服用後</w:t>
      </w:r>
      <w:r w:rsidRPr="00BF192D">
        <w:rPr>
          <w:rFonts w:asciiTheme="minorEastAsia" w:eastAsiaTheme="minorEastAsia" w:hAnsiTheme="minorEastAsia"/>
          <w:bCs/>
          <w:color w:val="000000" w:themeColor="text1"/>
          <w:sz w:val="24"/>
          <w:szCs w:val="24"/>
        </w:rPr>
        <w:t>2週間以内に性交</w:t>
      </w:r>
      <w:r w:rsidRPr="00BF192D">
        <w:rPr>
          <w:rFonts w:asciiTheme="minorEastAsia" w:eastAsiaTheme="minorEastAsia" w:hAnsiTheme="minorEastAsia" w:hint="eastAsia"/>
          <w:bCs/>
          <w:color w:val="000000" w:themeColor="text1"/>
          <w:sz w:val="24"/>
          <w:szCs w:val="24"/>
        </w:rPr>
        <w:t>渉を</w:t>
      </w:r>
      <w:r w:rsidR="00BF192D" w:rsidRPr="00BF192D">
        <w:rPr>
          <w:rFonts w:asciiTheme="minorEastAsia" w:eastAsiaTheme="minorEastAsia" w:hAnsiTheme="minorEastAsia"/>
          <w:bCs/>
          <w:color w:val="000000" w:themeColor="text1"/>
          <w:sz w:val="24"/>
          <w:szCs w:val="24"/>
        </w:rPr>
        <w:br/>
      </w:r>
      <w:r w:rsidRPr="00BF192D">
        <w:rPr>
          <w:rFonts w:asciiTheme="minorEastAsia" w:eastAsiaTheme="minorEastAsia" w:hAnsiTheme="minorEastAsia" w:hint="eastAsia"/>
          <w:bCs/>
          <w:color w:val="000000" w:themeColor="text1"/>
          <w:sz w:val="24"/>
          <w:szCs w:val="24"/>
        </w:rPr>
        <w:t>行う場合は、パートナーと共に適切な避妊を行ってください。</w:t>
      </w:r>
    </w:p>
    <w:p w14:paraId="577872B5" w14:textId="1CCA654B" w:rsidR="000B3125" w:rsidRPr="00BF192D" w:rsidRDefault="00B64622" w:rsidP="00B64622">
      <w:pPr>
        <w:pStyle w:val="a5"/>
        <w:numPr>
          <w:ilvl w:val="0"/>
          <w:numId w:val="6"/>
        </w:numPr>
        <w:tabs>
          <w:tab w:val="left" w:pos="0"/>
          <w:tab w:val="left" w:pos="2520"/>
        </w:tabs>
        <w:spacing w:line="440" w:lineRule="exact"/>
        <w:ind w:leftChars="0"/>
        <w:jc w:val="left"/>
        <w:rPr>
          <w:rFonts w:asciiTheme="minorEastAsia" w:eastAsiaTheme="minorEastAsia" w:hAnsiTheme="minorEastAsia"/>
          <w:bCs/>
          <w:color w:val="000000" w:themeColor="text1"/>
          <w:sz w:val="24"/>
          <w:szCs w:val="24"/>
        </w:rPr>
      </w:pPr>
      <w:r w:rsidRPr="00BF192D">
        <w:rPr>
          <w:rFonts w:asciiTheme="minorEastAsia" w:eastAsiaTheme="minorEastAsia" w:hAnsiTheme="minorEastAsia" w:hint="eastAsia"/>
          <w:sz w:val="24"/>
          <w:szCs w:val="24"/>
        </w:rPr>
        <w:t>本剤を服用中及び最終服用後</w:t>
      </w:r>
      <w:r w:rsidRPr="00BF192D">
        <w:rPr>
          <w:rFonts w:asciiTheme="minorEastAsia" w:eastAsiaTheme="minorEastAsia" w:hAnsiTheme="minorEastAsia"/>
          <w:sz w:val="24"/>
          <w:szCs w:val="24"/>
        </w:rPr>
        <w:t>2</w:t>
      </w:r>
      <w:r w:rsidRPr="00BF192D">
        <w:rPr>
          <w:rFonts w:asciiTheme="minorEastAsia" w:eastAsiaTheme="minorEastAsia" w:hAnsiTheme="minorEastAsia" w:hint="eastAsia"/>
          <w:sz w:val="24"/>
          <w:szCs w:val="24"/>
        </w:rPr>
        <w:t>週間以内に妊娠した、あるいは妊娠していることが</w:t>
      </w:r>
      <w:r w:rsidR="00BF192D" w:rsidRPr="00BF192D">
        <w:rPr>
          <w:rFonts w:asciiTheme="minorEastAsia" w:eastAsiaTheme="minorEastAsia" w:hAnsiTheme="minorEastAsia"/>
          <w:sz w:val="24"/>
          <w:szCs w:val="24"/>
        </w:rPr>
        <w:br/>
      </w:r>
      <w:r w:rsidRPr="00BF192D">
        <w:rPr>
          <w:rFonts w:asciiTheme="minorEastAsia" w:eastAsiaTheme="minorEastAsia" w:hAnsiTheme="minorEastAsia" w:hint="eastAsia"/>
          <w:sz w:val="24"/>
          <w:szCs w:val="24"/>
        </w:rPr>
        <w:t>わかった場合には、直ちに医師、薬剤師又は看護師に相談してください。</w:t>
      </w:r>
    </w:p>
    <w:p w14:paraId="4DCDD370" w14:textId="1210FA3C" w:rsidR="00643AC9" w:rsidRPr="00BF192D" w:rsidRDefault="000B3125" w:rsidP="008F38E6">
      <w:pPr>
        <w:pStyle w:val="a5"/>
        <w:numPr>
          <w:ilvl w:val="0"/>
          <w:numId w:val="6"/>
        </w:numPr>
        <w:spacing w:afterLines="150" w:after="360" w:line="440" w:lineRule="atLeast"/>
        <w:ind w:leftChars="0"/>
        <w:rPr>
          <w:rFonts w:asciiTheme="minorEastAsia" w:eastAsiaTheme="minorEastAsia" w:hAnsiTheme="minorEastAsia"/>
          <w:sz w:val="24"/>
          <w:szCs w:val="24"/>
        </w:rPr>
      </w:pPr>
      <w:r w:rsidRPr="00BF192D">
        <w:rPr>
          <w:rFonts w:asciiTheme="minorEastAsia" w:eastAsiaTheme="minorEastAsia" w:hAnsiTheme="minorEastAsia" w:hint="eastAsia"/>
          <w:bCs/>
          <w:color w:val="000000" w:themeColor="text1"/>
          <w:sz w:val="24"/>
          <w:szCs w:val="24"/>
        </w:rPr>
        <w:t>本剤を服用中及び最終服用後</w:t>
      </w:r>
      <w:r w:rsidRPr="00BF192D">
        <w:rPr>
          <w:rFonts w:asciiTheme="minorEastAsia" w:eastAsiaTheme="minorEastAsia" w:hAnsiTheme="minorEastAsia"/>
          <w:bCs/>
          <w:color w:val="000000" w:themeColor="text1"/>
          <w:sz w:val="24"/>
          <w:szCs w:val="24"/>
        </w:rPr>
        <w:t>2週間は授乳を避けることが望ましいです。</w:t>
      </w:r>
      <w:bookmarkEnd w:id="6"/>
    </w:p>
    <w:p w14:paraId="145816B6" w14:textId="232E99C5" w:rsidR="00391DEB" w:rsidRPr="006676C2" w:rsidRDefault="00391DEB" w:rsidP="00853A37">
      <w:pPr>
        <w:pStyle w:val="a5"/>
        <w:numPr>
          <w:ilvl w:val="0"/>
          <w:numId w:val="5"/>
        </w:numPr>
        <w:tabs>
          <w:tab w:val="left" w:pos="0"/>
          <w:tab w:val="left" w:pos="2520"/>
        </w:tabs>
        <w:spacing w:line="440" w:lineRule="exact"/>
        <w:ind w:leftChars="0"/>
        <w:jc w:val="left"/>
        <w:rPr>
          <w:rFonts w:asciiTheme="minorEastAsia" w:eastAsiaTheme="minorEastAsia" w:hAnsiTheme="minorEastAsia"/>
          <w:b/>
          <w:color w:val="000000" w:themeColor="text1"/>
          <w:sz w:val="28"/>
          <w:szCs w:val="28"/>
        </w:rPr>
      </w:pPr>
      <w:r w:rsidRPr="006676C2">
        <w:rPr>
          <w:rFonts w:asciiTheme="minorEastAsia" w:eastAsiaTheme="minorEastAsia" w:hAnsiTheme="minorEastAsia"/>
          <w:b/>
          <w:color w:val="000000" w:themeColor="text1"/>
          <w:sz w:val="28"/>
          <w:szCs w:val="28"/>
        </w:rPr>
        <w:t>予想される副作用</w:t>
      </w:r>
    </w:p>
    <w:bookmarkEnd w:id="4"/>
    <w:p w14:paraId="0DA1844D" w14:textId="5A4FE6E9" w:rsidR="00A70DEC" w:rsidRPr="006676C2" w:rsidRDefault="006703FC" w:rsidP="006676C2">
      <w:pPr>
        <w:tabs>
          <w:tab w:val="left" w:pos="0"/>
          <w:tab w:val="left" w:pos="2520"/>
        </w:tabs>
        <w:spacing w:afterLines="100" w:after="240" w:line="440" w:lineRule="exact"/>
        <w:ind w:firstLineChars="100" w:firstLine="240"/>
        <w:jc w:val="left"/>
        <w:rPr>
          <w:rFonts w:asciiTheme="minorEastAsia" w:eastAsiaTheme="minorEastAsia" w:hAnsiTheme="minorEastAsia"/>
          <w:bCs/>
          <w:color w:val="000000" w:themeColor="text1"/>
          <w:sz w:val="24"/>
          <w:szCs w:val="24"/>
        </w:rPr>
      </w:pPr>
      <w:r w:rsidRPr="006676C2">
        <w:rPr>
          <w:rFonts w:asciiTheme="minorEastAsia" w:eastAsiaTheme="minorEastAsia" w:hAnsiTheme="minorEastAsia" w:hint="eastAsia"/>
          <w:bCs/>
          <w:color w:val="000000" w:themeColor="text1"/>
          <w:sz w:val="24"/>
          <w:szCs w:val="24"/>
        </w:rPr>
        <w:t>本剤の安全性に関して得られている情報は</w:t>
      </w:r>
      <w:r w:rsidR="00D8221E" w:rsidRPr="006676C2">
        <w:rPr>
          <w:rFonts w:asciiTheme="minorEastAsia" w:eastAsiaTheme="minorEastAsia" w:hAnsiTheme="minorEastAsia" w:hint="eastAsia"/>
          <w:bCs/>
          <w:color w:val="000000" w:themeColor="text1"/>
          <w:sz w:val="24"/>
          <w:szCs w:val="24"/>
        </w:rPr>
        <w:t>限られていますが</w:t>
      </w:r>
      <w:r w:rsidRPr="006676C2">
        <w:rPr>
          <w:rFonts w:asciiTheme="minorEastAsia" w:eastAsiaTheme="minorEastAsia" w:hAnsiTheme="minorEastAsia" w:hint="eastAsia"/>
          <w:bCs/>
          <w:color w:val="000000" w:themeColor="text1"/>
          <w:sz w:val="24"/>
          <w:szCs w:val="24"/>
        </w:rPr>
        <w:t>、</w:t>
      </w:r>
      <w:r w:rsidRPr="006676C2">
        <w:rPr>
          <w:rFonts w:asciiTheme="minorEastAsia" w:eastAsiaTheme="minorEastAsia" w:hAnsiTheme="minorEastAsia"/>
          <w:bCs/>
          <w:color w:val="000000" w:themeColor="text1"/>
          <w:sz w:val="24"/>
          <w:szCs w:val="24"/>
        </w:rPr>
        <w:t>これまでによくみられている副作用は、</w:t>
      </w:r>
      <w:r w:rsidRPr="006676C2">
        <w:rPr>
          <w:rFonts w:asciiTheme="minorEastAsia" w:eastAsiaTheme="minorEastAsia" w:hAnsiTheme="minorEastAsia" w:hint="eastAsia"/>
          <w:bCs/>
          <w:color w:val="000000" w:themeColor="text1"/>
          <w:sz w:val="24"/>
          <w:szCs w:val="24"/>
        </w:rPr>
        <w:t>次</w:t>
      </w:r>
      <w:r w:rsidRPr="006676C2">
        <w:rPr>
          <w:rFonts w:asciiTheme="minorEastAsia" w:eastAsiaTheme="minorEastAsia" w:hAnsiTheme="minorEastAsia"/>
          <w:bCs/>
          <w:color w:val="000000" w:themeColor="text1"/>
          <w:sz w:val="24"/>
          <w:szCs w:val="24"/>
        </w:rPr>
        <w:t>の</w:t>
      </w:r>
      <w:r w:rsidRPr="006676C2">
        <w:rPr>
          <w:rFonts w:asciiTheme="minorEastAsia" w:eastAsiaTheme="minorEastAsia" w:hAnsiTheme="minorEastAsia" w:hint="eastAsia"/>
          <w:bCs/>
          <w:color w:val="000000" w:themeColor="text1"/>
          <w:sz w:val="24"/>
          <w:szCs w:val="24"/>
        </w:rPr>
        <w:t>とおり</w:t>
      </w:r>
      <w:r w:rsidRPr="006676C2">
        <w:rPr>
          <w:rFonts w:asciiTheme="minorEastAsia" w:eastAsiaTheme="minorEastAsia" w:hAnsiTheme="minorEastAsia"/>
          <w:bCs/>
          <w:color w:val="000000" w:themeColor="text1"/>
          <w:sz w:val="24"/>
          <w:szCs w:val="24"/>
        </w:rPr>
        <w:t>です。</w:t>
      </w:r>
    </w:p>
    <w:tbl>
      <w:tblPr>
        <w:tblStyle w:val="1"/>
        <w:tblW w:w="0" w:type="auto"/>
        <w:jc w:val="center"/>
        <w:tblLook w:val="04A0" w:firstRow="1" w:lastRow="0" w:firstColumn="1" w:lastColumn="0" w:noHBand="0" w:noVBand="1"/>
      </w:tblPr>
      <w:tblGrid>
        <w:gridCol w:w="4307"/>
        <w:gridCol w:w="4307"/>
      </w:tblGrid>
      <w:tr w:rsidR="00360DDD" w:rsidRPr="00AA7AA0" w14:paraId="1F0EE72A" w14:textId="77777777" w:rsidTr="006676C2">
        <w:trPr>
          <w:trHeight w:val="534"/>
          <w:jc w:val="center"/>
        </w:trPr>
        <w:tc>
          <w:tcPr>
            <w:tcW w:w="4307" w:type="dxa"/>
          </w:tcPr>
          <w:p w14:paraId="0BFAE28D" w14:textId="14B052FA" w:rsidR="00360DDD" w:rsidRDefault="00360DDD"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6676C2">
              <w:rPr>
                <w:rFonts w:asciiTheme="minorEastAsia" w:eastAsiaTheme="minorEastAsia" w:hAnsiTheme="minorEastAsia" w:cs="Arial" w:hint="eastAsia"/>
                <w:bCs/>
                <w:color w:val="000000"/>
                <w:kern w:val="2"/>
                <w:sz w:val="24"/>
                <w:szCs w:val="24"/>
              </w:rPr>
              <w:t>発</w:t>
            </w:r>
            <w:r>
              <w:rPr>
                <w:rFonts w:asciiTheme="minorEastAsia" w:eastAsiaTheme="minorEastAsia" w:hAnsiTheme="minorEastAsia" w:cs="Arial" w:hint="eastAsia"/>
                <w:bCs/>
                <w:color w:val="000000"/>
                <w:kern w:val="2"/>
                <w:sz w:val="24"/>
                <w:szCs w:val="24"/>
              </w:rPr>
              <w:t>疹</w:t>
            </w:r>
          </w:p>
          <w:p w14:paraId="2AC541D1" w14:textId="77777777" w:rsidR="00360DDD" w:rsidRDefault="00360DDD"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Pr>
                <w:rFonts w:asciiTheme="minorEastAsia" w:eastAsiaTheme="minorEastAsia" w:hAnsiTheme="minorEastAsia" w:cs="Arial" w:hint="eastAsia"/>
                <w:bCs/>
                <w:color w:val="000000"/>
                <w:kern w:val="2"/>
                <w:sz w:val="24"/>
                <w:szCs w:val="24"/>
              </w:rPr>
              <w:t>そう痒</w:t>
            </w:r>
          </w:p>
          <w:p w14:paraId="1F51A9A5" w14:textId="24F4BC1D" w:rsidR="00360DDD" w:rsidRDefault="00360DDD"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Pr>
                <w:rFonts w:asciiTheme="minorEastAsia" w:eastAsiaTheme="minorEastAsia" w:hAnsiTheme="minorEastAsia" w:cs="Arial" w:hint="eastAsia"/>
                <w:bCs/>
                <w:color w:val="000000"/>
                <w:kern w:val="2"/>
                <w:sz w:val="24"/>
                <w:szCs w:val="24"/>
              </w:rPr>
              <w:t>悪心</w:t>
            </w:r>
          </w:p>
          <w:p w14:paraId="5BE16B44" w14:textId="52139AA0" w:rsidR="00925788" w:rsidRPr="00B83689" w:rsidRDefault="00925788"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B83689">
              <w:rPr>
                <w:rFonts w:asciiTheme="minorEastAsia" w:eastAsiaTheme="minorEastAsia" w:hAnsiTheme="minorEastAsia" w:cs="Arial" w:hint="eastAsia"/>
                <w:bCs/>
                <w:color w:val="000000"/>
                <w:kern w:val="2"/>
                <w:sz w:val="24"/>
                <w:szCs w:val="24"/>
              </w:rPr>
              <w:t>嘔吐</w:t>
            </w:r>
          </w:p>
          <w:p w14:paraId="2A8AD641" w14:textId="551FDE3D" w:rsidR="00360DDD" w:rsidRDefault="00360DDD"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Pr>
                <w:rFonts w:asciiTheme="minorEastAsia" w:eastAsiaTheme="minorEastAsia" w:hAnsiTheme="minorEastAsia" w:cs="Arial" w:hint="eastAsia"/>
                <w:bCs/>
                <w:color w:val="000000"/>
                <w:kern w:val="2"/>
                <w:sz w:val="24"/>
                <w:szCs w:val="24"/>
              </w:rPr>
              <w:t>下痢</w:t>
            </w:r>
          </w:p>
          <w:p w14:paraId="429DBC80" w14:textId="7AB351CD" w:rsidR="00925788" w:rsidRPr="00B83689" w:rsidRDefault="00925788"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B83689">
              <w:rPr>
                <w:rFonts w:asciiTheme="minorEastAsia" w:eastAsiaTheme="minorEastAsia" w:hAnsiTheme="minorEastAsia" w:cs="Arial" w:hint="eastAsia"/>
                <w:bCs/>
                <w:color w:val="000000"/>
                <w:kern w:val="2"/>
                <w:sz w:val="24"/>
                <w:szCs w:val="24"/>
              </w:rPr>
              <w:t>腹部不快感</w:t>
            </w:r>
          </w:p>
          <w:p w14:paraId="2E57C371" w14:textId="26A598F9" w:rsidR="00EA3AD5" w:rsidRPr="006676C2" w:rsidRDefault="00EA3AD5" w:rsidP="006676C2">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Pr>
                <w:rFonts w:asciiTheme="minorEastAsia" w:eastAsiaTheme="minorEastAsia" w:hAnsiTheme="minorEastAsia" w:cs="Arial" w:hint="eastAsia"/>
                <w:bCs/>
                <w:color w:val="000000"/>
                <w:kern w:val="2"/>
                <w:sz w:val="24"/>
                <w:szCs w:val="24"/>
              </w:rPr>
              <w:t>頭痛</w:t>
            </w:r>
          </w:p>
        </w:tc>
        <w:tc>
          <w:tcPr>
            <w:tcW w:w="4307" w:type="dxa"/>
          </w:tcPr>
          <w:p w14:paraId="046417AC" w14:textId="77777777" w:rsidR="00925788" w:rsidRPr="00D844D0" w:rsidRDefault="00925788" w:rsidP="00925788">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D844D0">
              <w:rPr>
                <w:rFonts w:asciiTheme="minorEastAsia" w:eastAsiaTheme="minorEastAsia" w:hAnsiTheme="minorEastAsia" w:cs="Arial" w:hint="eastAsia"/>
                <w:bCs/>
                <w:color w:val="000000"/>
                <w:kern w:val="2"/>
                <w:sz w:val="24"/>
                <w:szCs w:val="24"/>
              </w:rPr>
              <w:t>脂質異常症</w:t>
            </w:r>
          </w:p>
          <w:p w14:paraId="0BB5A8E3" w14:textId="77777777" w:rsidR="00EA3AD5" w:rsidRPr="00D844D0" w:rsidRDefault="00EA3AD5" w:rsidP="00EA3AD5">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D844D0">
              <w:rPr>
                <w:rFonts w:asciiTheme="minorEastAsia" w:eastAsiaTheme="minorEastAsia" w:hAnsiTheme="minorEastAsia" w:cs="Arial" w:hint="eastAsia"/>
                <w:bCs/>
                <w:color w:val="000000"/>
                <w:kern w:val="2"/>
                <w:sz w:val="24"/>
                <w:szCs w:val="24"/>
              </w:rPr>
              <w:t>HDLコレステロール低下</w:t>
            </w:r>
          </w:p>
          <w:p w14:paraId="531CB54D" w14:textId="77777777" w:rsidR="00EA3AD5" w:rsidRPr="00D844D0" w:rsidRDefault="00EA3AD5" w:rsidP="00EA3AD5">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D844D0">
              <w:rPr>
                <w:rFonts w:asciiTheme="minorEastAsia" w:eastAsiaTheme="minorEastAsia" w:hAnsiTheme="minorEastAsia" w:cs="Arial" w:hint="eastAsia"/>
                <w:bCs/>
                <w:color w:val="000000"/>
                <w:kern w:val="2"/>
                <w:sz w:val="24"/>
                <w:szCs w:val="24"/>
              </w:rPr>
              <w:t>トリグリセリド上昇</w:t>
            </w:r>
          </w:p>
          <w:p w14:paraId="16FFC684" w14:textId="0EECC647" w:rsidR="00360DDD" w:rsidRPr="00D844D0" w:rsidRDefault="00EA3AD5" w:rsidP="00EA3AD5">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D844D0">
              <w:rPr>
                <w:rFonts w:asciiTheme="minorEastAsia" w:eastAsiaTheme="minorEastAsia" w:hAnsiTheme="minorEastAsia" w:cs="Arial" w:hint="eastAsia"/>
                <w:bCs/>
                <w:color w:val="000000"/>
                <w:kern w:val="2"/>
                <w:sz w:val="24"/>
                <w:szCs w:val="24"/>
              </w:rPr>
              <w:t>ビリルビン上昇</w:t>
            </w:r>
          </w:p>
          <w:p w14:paraId="2C7F4C63" w14:textId="483C037A" w:rsidR="00925788" w:rsidRPr="00B83689" w:rsidRDefault="00925788" w:rsidP="00EA3AD5">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B83689">
              <w:rPr>
                <w:rFonts w:asciiTheme="minorEastAsia" w:eastAsiaTheme="minorEastAsia" w:hAnsiTheme="minorEastAsia" w:cs="Arial" w:hint="eastAsia"/>
                <w:bCs/>
                <w:color w:val="000000"/>
                <w:kern w:val="2"/>
                <w:sz w:val="24"/>
                <w:szCs w:val="24"/>
              </w:rPr>
              <w:t>血中コレステロール低下</w:t>
            </w:r>
          </w:p>
          <w:p w14:paraId="3219B3AE" w14:textId="3A536090" w:rsidR="00EA3AD5" w:rsidRPr="006676C2" w:rsidRDefault="00EA3AD5" w:rsidP="00EA3AD5">
            <w:pPr>
              <w:pStyle w:val="a5"/>
              <w:numPr>
                <w:ilvl w:val="0"/>
                <w:numId w:val="2"/>
              </w:numPr>
              <w:tabs>
                <w:tab w:val="left" w:pos="0"/>
                <w:tab w:val="left" w:pos="2520"/>
              </w:tabs>
              <w:adjustRightInd/>
              <w:spacing w:line="440" w:lineRule="exact"/>
              <w:ind w:leftChars="0"/>
              <w:jc w:val="left"/>
              <w:textAlignment w:val="auto"/>
              <w:rPr>
                <w:rFonts w:asciiTheme="minorEastAsia" w:eastAsiaTheme="minorEastAsia" w:hAnsiTheme="minorEastAsia" w:cs="Arial"/>
                <w:bCs/>
                <w:color w:val="000000"/>
                <w:kern w:val="2"/>
                <w:sz w:val="24"/>
                <w:szCs w:val="24"/>
              </w:rPr>
            </w:pPr>
            <w:r w:rsidRPr="00F66BDA">
              <w:rPr>
                <w:rFonts w:asciiTheme="minorEastAsia" w:eastAsiaTheme="minorEastAsia" w:hAnsiTheme="minorEastAsia" w:cs="Arial" w:hint="eastAsia"/>
                <w:bCs/>
                <w:color w:val="000000"/>
                <w:kern w:val="2"/>
                <w:sz w:val="24"/>
                <w:szCs w:val="24"/>
              </w:rPr>
              <w:t>血清鉄上昇</w:t>
            </w:r>
          </w:p>
        </w:tc>
      </w:tr>
    </w:tbl>
    <w:p w14:paraId="6EE30321" w14:textId="6DDC406D" w:rsidR="00307C8D" w:rsidRPr="005102FD" w:rsidRDefault="00553800" w:rsidP="00553800">
      <w:pPr>
        <w:tabs>
          <w:tab w:val="left" w:pos="0"/>
          <w:tab w:val="left" w:pos="2520"/>
        </w:tabs>
        <w:spacing w:beforeLines="50" w:before="120" w:afterLines="250" w:after="600" w:line="440" w:lineRule="exact"/>
        <w:ind w:firstLineChars="100" w:firstLine="210"/>
        <w:jc w:val="left"/>
        <w:rPr>
          <w:rFonts w:asciiTheme="minorEastAsia" w:eastAsiaTheme="minorEastAsia" w:hAnsiTheme="minorEastAsia"/>
          <w:bCs/>
          <w:color w:val="000000" w:themeColor="text1"/>
          <w:sz w:val="24"/>
          <w:szCs w:val="24"/>
        </w:rPr>
        <w:sectPr w:rsidR="00307C8D" w:rsidRPr="005102FD" w:rsidSect="006676C2">
          <w:pgSz w:w="11907" w:h="16840" w:code="9"/>
          <w:pgMar w:top="851" w:right="1077" w:bottom="851" w:left="1077" w:header="284" w:footer="284" w:gutter="0"/>
          <w:cols w:space="425"/>
          <w:docGrid w:linePitch="286"/>
        </w:sectPr>
      </w:pPr>
      <w:r w:rsidRPr="00E529DE">
        <w:rPr>
          <w:rFonts w:asciiTheme="minorEastAsia" w:eastAsiaTheme="minorEastAsia" w:hAnsiTheme="minorEastAsia"/>
          <w:bCs/>
          <w:noProof/>
          <w:color w:val="000000" w:themeColor="text1"/>
          <w:szCs w:val="21"/>
        </w:rPr>
        <mc:AlternateContent>
          <mc:Choice Requires="wps">
            <w:drawing>
              <wp:anchor distT="45720" distB="45720" distL="114300" distR="114300" simplePos="0" relativeHeight="251666432" behindDoc="0" locked="0" layoutInCell="1" allowOverlap="1" wp14:anchorId="3CF57378" wp14:editId="7D2A0223">
                <wp:simplePos x="0" y="0"/>
                <wp:positionH relativeFrom="margin">
                  <wp:align>right</wp:align>
                </wp:positionH>
                <wp:positionV relativeFrom="paragraph">
                  <wp:posOffset>6002655</wp:posOffset>
                </wp:positionV>
                <wp:extent cx="1680210" cy="396240"/>
                <wp:effectExtent l="0" t="0" r="1524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96240"/>
                        </a:xfrm>
                        <a:prstGeom prst="rect">
                          <a:avLst/>
                        </a:prstGeom>
                        <a:solidFill>
                          <a:srgbClr val="FFFFFF"/>
                        </a:solidFill>
                        <a:ln w="9525">
                          <a:solidFill>
                            <a:schemeClr val="bg1"/>
                          </a:solidFill>
                          <a:miter lim="800000"/>
                          <a:headEnd/>
                          <a:tailEnd/>
                        </a:ln>
                      </wps:spPr>
                      <wps:txbx>
                        <w:txbxContent>
                          <w:p w14:paraId="26569CCB" w14:textId="3666AA0D" w:rsidR="00E529DE" w:rsidRPr="00553800" w:rsidRDefault="00E529DE">
                            <w:pPr>
                              <w:rPr>
                                <w:sz w:val="18"/>
                                <w:szCs w:val="16"/>
                              </w:rPr>
                            </w:pPr>
                            <w:r w:rsidRPr="00553800">
                              <w:rPr>
                                <w:rFonts w:asciiTheme="minorEastAsia" w:eastAsiaTheme="minorEastAsia" w:hAnsiTheme="minorEastAsia" w:hint="eastAsia"/>
                                <w:sz w:val="14"/>
                                <w:szCs w:val="14"/>
                              </w:rPr>
                              <w:t>X</w:t>
                            </w:r>
                            <w:r w:rsidRPr="00553800">
                              <w:rPr>
                                <w:rFonts w:asciiTheme="minorEastAsia" w:eastAsiaTheme="minorEastAsia" w:hAnsiTheme="minorEastAsia"/>
                                <w:sz w:val="14"/>
                                <w:szCs w:val="14"/>
                              </w:rPr>
                              <w:t>CV-C-00</w:t>
                            </w:r>
                            <w:r w:rsidR="00B83689">
                              <w:rPr>
                                <w:rFonts w:asciiTheme="minorEastAsia" w:eastAsiaTheme="minorEastAsia" w:hAnsiTheme="minorEastAsia" w:hint="eastAsia"/>
                                <w:sz w:val="14"/>
                                <w:szCs w:val="14"/>
                              </w:rPr>
                              <w:t>0</w:t>
                            </w:r>
                            <w:r w:rsidR="00B83689">
                              <w:rPr>
                                <w:rFonts w:asciiTheme="minorEastAsia" w:eastAsiaTheme="minorEastAsia" w:hAnsiTheme="minorEastAsia"/>
                                <w:sz w:val="14"/>
                                <w:szCs w:val="14"/>
                              </w:rPr>
                              <w:t>5</w:t>
                            </w:r>
                            <w:r w:rsidRPr="00553800">
                              <w:rPr>
                                <w:rFonts w:asciiTheme="minorEastAsia" w:eastAsiaTheme="minorEastAsia" w:hAnsiTheme="minorEastAsia" w:hint="eastAsia"/>
                                <w:sz w:val="14"/>
                                <w:szCs w:val="14"/>
                              </w:rPr>
                              <w:t>(</w:t>
                            </w:r>
                            <w:r w:rsidRPr="00553800">
                              <w:rPr>
                                <w:rFonts w:asciiTheme="minorEastAsia" w:eastAsiaTheme="minorEastAsia" w:hAnsiTheme="minorEastAsia"/>
                                <w:sz w:val="14"/>
                                <w:szCs w:val="14"/>
                              </w:rPr>
                              <w:t>V0</w:t>
                            </w:r>
                            <w:r w:rsidR="00256BC3">
                              <w:rPr>
                                <w:rFonts w:asciiTheme="minorEastAsia" w:eastAsiaTheme="minorEastAsia" w:hAnsiTheme="minorEastAsia"/>
                                <w:sz w:val="14"/>
                                <w:szCs w:val="14"/>
                              </w:rPr>
                              <w:t>4</w:t>
                            </w:r>
                            <w:r w:rsidRPr="00553800">
                              <w:rPr>
                                <w:rFonts w:asciiTheme="minorEastAsia" w:eastAsiaTheme="minorEastAsia" w:hAnsiTheme="minorEastAsia"/>
                                <w:sz w:val="14"/>
                                <w:szCs w:val="14"/>
                              </w:rPr>
                              <w:t>)</w:t>
                            </w:r>
                            <w:r w:rsidRPr="00553800">
                              <w:rPr>
                                <w:rFonts w:asciiTheme="minorEastAsia" w:eastAsiaTheme="minorEastAsia" w:hAnsiTheme="minorEastAsia" w:hint="eastAsia"/>
                                <w:sz w:val="14"/>
                                <w:szCs w:val="14"/>
                              </w:rPr>
                              <w:t xml:space="preserve">　審</w:t>
                            </w:r>
                            <w:r w:rsidR="00D438EB">
                              <w:rPr>
                                <w:rFonts w:asciiTheme="minorEastAsia" w:eastAsiaTheme="minorEastAsia" w:hAnsiTheme="minorEastAsia" w:hint="eastAsia"/>
                                <w:sz w:val="14"/>
                                <w:szCs w:val="14"/>
                              </w:rPr>
                              <w:t>824608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57378" id="_x0000_t202" coordsize="21600,21600" o:spt="202" path="m,l,21600r21600,l21600,xe">
                <v:stroke joinstyle="miter"/>
                <v:path gradientshapeok="t" o:connecttype="rect"/>
              </v:shapetype>
              <v:shape id="テキスト ボックス 2" o:spid="_x0000_s1026" type="#_x0000_t202" style="position:absolute;left:0;text-align:left;margin-left:81.1pt;margin-top:472.65pt;width:132.3pt;height:31.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" strokecolor="white [3212]">
                <v:textbox>
                  <w:txbxContent>
                    <w:p w14:paraId="26569CCB" w14:textId="3666AA0D" w:rsidR="00E529DE" w:rsidRPr="00553800" w:rsidRDefault="00E529DE">
                      <w:pPr>
                        <w:rPr>
                          <w:sz w:val="18"/>
                          <w:szCs w:val="16"/>
                        </w:rPr>
                      </w:pPr>
                      <w:r w:rsidRPr="00553800">
                        <w:rPr>
                          <w:rFonts w:asciiTheme="minorEastAsia" w:eastAsiaTheme="minorEastAsia" w:hAnsiTheme="minorEastAsia" w:hint="eastAsia"/>
                          <w:sz w:val="14"/>
                          <w:szCs w:val="14"/>
                        </w:rPr>
                        <w:t>X</w:t>
                      </w:r>
                      <w:r w:rsidRPr="00553800">
                        <w:rPr>
                          <w:rFonts w:asciiTheme="minorEastAsia" w:eastAsiaTheme="minorEastAsia" w:hAnsiTheme="minorEastAsia"/>
                          <w:sz w:val="14"/>
                          <w:szCs w:val="14"/>
                        </w:rPr>
                        <w:t>CV-C-00</w:t>
                      </w:r>
                      <w:r w:rsidR="00B83689">
                        <w:rPr>
                          <w:rFonts w:asciiTheme="minorEastAsia" w:eastAsiaTheme="minorEastAsia" w:hAnsiTheme="minorEastAsia" w:hint="eastAsia"/>
                          <w:sz w:val="14"/>
                          <w:szCs w:val="14"/>
                        </w:rPr>
                        <w:t>0</w:t>
                      </w:r>
                      <w:r w:rsidR="00B83689">
                        <w:rPr>
                          <w:rFonts w:asciiTheme="minorEastAsia" w:eastAsiaTheme="minorEastAsia" w:hAnsiTheme="minorEastAsia"/>
                          <w:sz w:val="14"/>
                          <w:szCs w:val="14"/>
                        </w:rPr>
                        <w:t>5</w:t>
                      </w:r>
                      <w:r w:rsidRPr="00553800">
                        <w:rPr>
                          <w:rFonts w:asciiTheme="minorEastAsia" w:eastAsiaTheme="minorEastAsia" w:hAnsiTheme="minorEastAsia" w:hint="eastAsia"/>
                          <w:sz w:val="14"/>
                          <w:szCs w:val="14"/>
                        </w:rPr>
                        <w:t>(</w:t>
                      </w:r>
                      <w:r w:rsidRPr="00553800">
                        <w:rPr>
                          <w:rFonts w:asciiTheme="minorEastAsia" w:eastAsiaTheme="minorEastAsia" w:hAnsiTheme="minorEastAsia"/>
                          <w:sz w:val="14"/>
                          <w:szCs w:val="14"/>
                        </w:rPr>
                        <w:t>V0</w:t>
                      </w:r>
                      <w:r w:rsidR="00256BC3">
                        <w:rPr>
                          <w:rFonts w:asciiTheme="minorEastAsia" w:eastAsiaTheme="minorEastAsia" w:hAnsiTheme="minorEastAsia"/>
                          <w:sz w:val="14"/>
                          <w:szCs w:val="14"/>
                        </w:rPr>
                        <w:t>4</w:t>
                      </w:r>
                      <w:r w:rsidRPr="00553800">
                        <w:rPr>
                          <w:rFonts w:asciiTheme="minorEastAsia" w:eastAsiaTheme="minorEastAsia" w:hAnsiTheme="minorEastAsia"/>
                          <w:sz w:val="14"/>
                          <w:szCs w:val="14"/>
                        </w:rPr>
                        <w:t>)</w:t>
                      </w:r>
                      <w:r w:rsidRPr="00553800">
                        <w:rPr>
                          <w:rFonts w:asciiTheme="minorEastAsia" w:eastAsiaTheme="minorEastAsia" w:hAnsiTheme="minorEastAsia" w:hint="eastAsia"/>
                          <w:sz w:val="14"/>
                          <w:szCs w:val="14"/>
                        </w:rPr>
                        <w:t xml:space="preserve">　審</w:t>
                      </w:r>
                      <w:r w:rsidR="00D438EB">
                        <w:rPr>
                          <w:rFonts w:asciiTheme="minorEastAsia" w:eastAsiaTheme="minorEastAsia" w:hAnsiTheme="minorEastAsia" w:hint="eastAsia"/>
                          <w:sz w:val="14"/>
                          <w:szCs w:val="14"/>
                        </w:rPr>
                        <w:t>824608</w:t>
                      </w:r>
                    </w:p>
                  </w:txbxContent>
                </v:textbox>
                <w10:wrap type="square" anchorx="margin"/>
              </v:shape>
            </w:pict>
          </mc:Fallback>
        </mc:AlternateContent>
      </w:r>
      <w:r w:rsidR="00FF3603" w:rsidRPr="00680853">
        <w:rPr>
          <w:rFonts w:asciiTheme="minorEastAsia" w:eastAsiaTheme="minorEastAsia" w:hAnsiTheme="minorEastAsia"/>
          <w:bCs/>
          <w:color w:val="000000" w:themeColor="text1"/>
          <w:sz w:val="24"/>
          <w:szCs w:val="24"/>
        </w:rPr>
        <w:t>まだ知られていない副作用やリスクがあるかもしれません。これまでに報告されていない症状・疾患が</w:t>
      </w:r>
      <w:r w:rsidR="00FF3603">
        <w:rPr>
          <w:rFonts w:asciiTheme="minorEastAsia" w:eastAsiaTheme="minorEastAsia" w:hAnsiTheme="minorEastAsia" w:hint="eastAsia"/>
          <w:bCs/>
          <w:color w:val="000000" w:themeColor="text1"/>
          <w:sz w:val="24"/>
          <w:szCs w:val="24"/>
        </w:rPr>
        <w:t>あらわ</w:t>
      </w:r>
      <w:r w:rsidR="00FF3603" w:rsidRPr="00680853">
        <w:rPr>
          <w:rFonts w:asciiTheme="minorEastAsia" w:eastAsiaTheme="minorEastAsia" w:hAnsiTheme="minorEastAsia"/>
          <w:bCs/>
          <w:color w:val="000000" w:themeColor="text1"/>
          <w:sz w:val="24"/>
          <w:szCs w:val="24"/>
        </w:rPr>
        <w:t>れる可能性もありますので、</w:t>
      </w:r>
      <w:r w:rsidR="00FF3603" w:rsidRPr="00680853">
        <w:rPr>
          <w:rFonts w:asciiTheme="minorEastAsia" w:eastAsiaTheme="minorEastAsia" w:hAnsiTheme="minorEastAsia" w:hint="eastAsia"/>
          <w:bCs/>
          <w:color w:val="000000" w:themeColor="text1"/>
          <w:sz w:val="24"/>
          <w:szCs w:val="24"/>
        </w:rPr>
        <w:t>異常を感じた場合には、</w:t>
      </w:r>
      <w:r w:rsidR="00FF3603" w:rsidRPr="00680853">
        <w:rPr>
          <w:rFonts w:asciiTheme="minorEastAsia" w:eastAsiaTheme="minorEastAsia" w:hAnsiTheme="minorEastAsia"/>
          <w:bCs/>
          <w:color w:val="000000" w:themeColor="text1"/>
          <w:sz w:val="24"/>
          <w:szCs w:val="24"/>
        </w:rPr>
        <w:t>担当の医師、</w:t>
      </w:r>
      <w:r w:rsidR="00FF3603" w:rsidRPr="00680853">
        <w:rPr>
          <w:rFonts w:asciiTheme="minorEastAsia" w:eastAsiaTheme="minorEastAsia" w:hAnsiTheme="minorEastAsia" w:hint="eastAsia"/>
          <w:bCs/>
          <w:color w:val="000000" w:themeColor="text1"/>
          <w:sz w:val="24"/>
          <w:szCs w:val="24"/>
        </w:rPr>
        <w:t>薬剤</w:t>
      </w:r>
      <w:r w:rsidR="00FF3603" w:rsidRPr="00680853">
        <w:rPr>
          <w:rFonts w:asciiTheme="minorEastAsia" w:eastAsiaTheme="minorEastAsia" w:hAnsiTheme="minorEastAsia"/>
          <w:bCs/>
          <w:color w:val="000000" w:themeColor="text1"/>
          <w:sz w:val="24"/>
          <w:szCs w:val="24"/>
        </w:rPr>
        <w:t>師又は</w:t>
      </w:r>
      <w:r w:rsidR="00FF3603" w:rsidRPr="00680853">
        <w:rPr>
          <w:rFonts w:asciiTheme="minorEastAsia" w:eastAsiaTheme="minorEastAsia" w:hAnsiTheme="minorEastAsia" w:hint="eastAsia"/>
          <w:bCs/>
          <w:color w:val="000000" w:themeColor="text1"/>
          <w:sz w:val="24"/>
          <w:szCs w:val="24"/>
        </w:rPr>
        <w:t>看護</w:t>
      </w:r>
      <w:r w:rsidR="00FF3603" w:rsidRPr="00680853">
        <w:rPr>
          <w:rFonts w:asciiTheme="minorEastAsia" w:eastAsiaTheme="minorEastAsia" w:hAnsiTheme="minorEastAsia"/>
          <w:bCs/>
          <w:color w:val="000000" w:themeColor="text1"/>
          <w:sz w:val="24"/>
          <w:szCs w:val="24"/>
        </w:rPr>
        <w:t>師にご相談ください。</w:t>
      </w:r>
      <w:r>
        <w:rPr>
          <w:rFonts w:asciiTheme="minorEastAsia" w:eastAsiaTheme="minorEastAsia" w:hAnsiTheme="minorEastAsia"/>
          <w:bCs/>
          <w:color w:val="000000" w:themeColor="text1"/>
          <w:sz w:val="24"/>
          <w:szCs w:val="24"/>
        </w:rPr>
        <w:br/>
      </w:r>
      <w:r>
        <w:rPr>
          <w:rFonts w:asciiTheme="minorEastAsia" w:eastAsiaTheme="minorEastAsia" w:hAnsiTheme="minorEastAsia"/>
          <w:bCs/>
          <w:color w:val="000000" w:themeColor="text1"/>
          <w:sz w:val="24"/>
          <w:szCs w:val="24"/>
        </w:rPr>
        <w:br/>
      </w:r>
      <w:r w:rsidR="00FF3603" w:rsidRPr="00680853">
        <w:rPr>
          <w:rFonts w:asciiTheme="minorEastAsia" w:eastAsiaTheme="minorEastAsia" w:hAnsiTheme="minorEastAsia"/>
          <w:b/>
          <w:color w:val="000000" w:themeColor="text1"/>
          <w:sz w:val="28"/>
          <w:szCs w:val="28"/>
        </w:rPr>
        <w:t>２．</w:t>
      </w:r>
      <w:r w:rsidR="00FF3603" w:rsidRPr="00680853">
        <w:rPr>
          <w:rFonts w:asciiTheme="minorEastAsia" w:eastAsiaTheme="minorEastAsia" w:hAnsiTheme="minorEastAsia" w:hint="eastAsia"/>
          <w:b/>
          <w:sz w:val="28"/>
          <w:szCs w:val="24"/>
        </w:rPr>
        <w:t>同意及び情報提供に関する特記事項</w:t>
      </w:r>
      <w:r>
        <w:rPr>
          <w:rFonts w:asciiTheme="minorEastAsia" w:eastAsiaTheme="minorEastAsia" w:hAnsiTheme="minorEastAsia"/>
          <w:b/>
          <w:sz w:val="28"/>
          <w:szCs w:val="24"/>
        </w:rPr>
        <w:br/>
      </w:r>
      <w:r>
        <w:rPr>
          <w:rFonts w:asciiTheme="minorEastAsia" w:eastAsiaTheme="minorEastAsia" w:hAnsiTheme="minorEastAsia" w:hint="eastAsia"/>
          <w:b/>
          <w:sz w:val="28"/>
          <w:szCs w:val="24"/>
        </w:rPr>
        <w:t xml:space="preserve">　</w:t>
      </w:r>
      <w:r w:rsidR="00FF3603" w:rsidRPr="00680853">
        <w:rPr>
          <w:rFonts w:asciiTheme="minorEastAsia" w:eastAsiaTheme="minorEastAsia" w:hAnsiTheme="minorEastAsia"/>
          <w:bCs/>
          <w:color w:val="000000" w:themeColor="text1"/>
          <w:sz w:val="24"/>
          <w:szCs w:val="24"/>
        </w:rPr>
        <w:t>本剤は、説明を受けてその内容を理解</w:t>
      </w:r>
      <w:r w:rsidR="00FF3603" w:rsidRPr="00680853">
        <w:rPr>
          <w:rFonts w:asciiTheme="minorEastAsia" w:eastAsiaTheme="minorEastAsia" w:hAnsiTheme="minorEastAsia" w:hint="eastAsia"/>
          <w:bCs/>
          <w:color w:val="000000" w:themeColor="text1"/>
          <w:sz w:val="24"/>
          <w:szCs w:val="24"/>
        </w:rPr>
        <w:t>・</w:t>
      </w:r>
      <w:r w:rsidR="00FF3603" w:rsidRPr="00680853">
        <w:rPr>
          <w:rFonts w:asciiTheme="minorEastAsia" w:eastAsiaTheme="minorEastAsia" w:hAnsiTheme="minorEastAsia"/>
          <w:bCs/>
          <w:color w:val="000000" w:themeColor="text1"/>
          <w:sz w:val="24"/>
          <w:szCs w:val="24"/>
        </w:rPr>
        <w:t>同意していただいた後に処方されます。本剤による治療は、自由意思によって決めることができます。本剤による治療を断っても、日常の治療や看護で不利益を被ることはありません。</w:t>
      </w:r>
      <w:bookmarkStart w:id="8" w:name="_Hlk86251175"/>
      <w:r w:rsidR="00FF3603" w:rsidRPr="00680853">
        <w:rPr>
          <w:rFonts w:asciiTheme="minorEastAsia" w:eastAsiaTheme="minorEastAsia" w:hAnsiTheme="minorEastAsia"/>
          <w:bCs/>
          <w:color w:val="000000" w:themeColor="text1"/>
          <w:sz w:val="24"/>
          <w:szCs w:val="24"/>
        </w:rPr>
        <w:t>本剤を含まない他の適切な治療を受けることができ</w:t>
      </w:r>
      <w:bookmarkEnd w:id="8"/>
      <w:r w:rsidR="00FF3603" w:rsidRPr="00680853">
        <w:rPr>
          <w:rFonts w:asciiTheme="minorEastAsia" w:eastAsiaTheme="minorEastAsia" w:hAnsiTheme="minorEastAsia"/>
          <w:bCs/>
          <w:color w:val="000000" w:themeColor="text1"/>
          <w:sz w:val="24"/>
          <w:szCs w:val="24"/>
        </w:rPr>
        <w:t>ます。</w:t>
      </w:r>
      <w:r>
        <w:rPr>
          <w:rFonts w:asciiTheme="minorEastAsia" w:eastAsiaTheme="minorEastAsia" w:hAnsiTheme="minorEastAsia"/>
          <w:bCs/>
          <w:color w:val="000000" w:themeColor="text1"/>
          <w:sz w:val="24"/>
          <w:szCs w:val="24"/>
        </w:rPr>
        <w:br/>
      </w:r>
      <w:r>
        <w:rPr>
          <w:rFonts w:asciiTheme="minorEastAsia" w:eastAsiaTheme="minorEastAsia" w:hAnsiTheme="minorEastAsia" w:hint="eastAsia"/>
          <w:bCs/>
          <w:color w:val="000000" w:themeColor="text1"/>
          <w:sz w:val="24"/>
          <w:szCs w:val="24"/>
        </w:rPr>
        <w:t xml:space="preserve">　</w:t>
      </w:r>
      <w:r w:rsidR="00FF3603" w:rsidRPr="00680853">
        <w:rPr>
          <w:rFonts w:asciiTheme="minorEastAsia" w:eastAsiaTheme="minorEastAsia" w:hAnsiTheme="minorEastAsia"/>
          <w:bCs/>
          <w:color w:val="000000" w:themeColor="text1"/>
          <w:sz w:val="24"/>
          <w:szCs w:val="24"/>
        </w:rPr>
        <w:t>また、本剤による治療を受けることに同意した後に、考えが変わった場合には、いつでもこの同意を取り下げ（同意の撤回）</w:t>
      </w:r>
      <w:r w:rsidR="00FF3603" w:rsidRPr="00680853">
        <w:rPr>
          <w:rFonts w:asciiTheme="minorEastAsia" w:eastAsiaTheme="minorEastAsia" w:hAnsiTheme="minorEastAsia" w:hint="eastAsia"/>
          <w:bCs/>
          <w:color w:val="000000" w:themeColor="text1"/>
          <w:sz w:val="24"/>
          <w:szCs w:val="24"/>
        </w:rPr>
        <w:t>、本剤による治療を中止すること</w:t>
      </w:r>
      <w:r w:rsidR="00FF3603" w:rsidRPr="00680853">
        <w:rPr>
          <w:rFonts w:asciiTheme="minorEastAsia" w:eastAsiaTheme="minorEastAsia" w:hAnsiTheme="minorEastAsia"/>
          <w:bCs/>
          <w:color w:val="000000" w:themeColor="text1"/>
          <w:sz w:val="24"/>
          <w:szCs w:val="24"/>
        </w:rPr>
        <w:t>ができます。その場合も、</w:t>
      </w:r>
      <w:r w:rsidR="00FF3603" w:rsidRPr="00680853">
        <w:rPr>
          <w:rFonts w:asciiTheme="minorEastAsia" w:eastAsiaTheme="minorEastAsia" w:hAnsiTheme="minorEastAsia" w:hint="eastAsia"/>
          <w:bCs/>
          <w:color w:val="000000" w:themeColor="text1"/>
          <w:sz w:val="24"/>
          <w:szCs w:val="24"/>
        </w:rPr>
        <w:t>その他の治療において</w:t>
      </w:r>
      <w:r w:rsidR="00FF3603" w:rsidRPr="00680853">
        <w:rPr>
          <w:rFonts w:asciiTheme="minorEastAsia" w:eastAsiaTheme="minorEastAsia" w:hAnsiTheme="minorEastAsia"/>
          <w:bCs/>
          <w:color w:val="000000" w:themeColor="text1"/>
          <w:sz w:val="24"/>
          <w:szCs w:val="24"/>
        </w:rPr>
        <w:t>不利益</w:t>
      </w:r>
      <w:r w:rsidR="00FF3603" w:rsidRPr="00680853">
        <w:rPr>
          <w:rFonts w:asciiTheme="minorEastAsia" w:eastAsiaTheme="minorEastAsia" w:hAnsiTheme="minorEastAsia" w:hint="eastAsia"/>
          <w:bCs/>
          <w:color w:val="000000" w:themeColor="text1"/>
          <w:sz w:val="24"/>
          <w:szCs w:val="24"/>
        </w:rPr>
        <w:t>を受けることは</w:t>
      </w:r>
      <w:r w:rsidR="00FF3603" w:rsidRPr="00680853">
        <w:rPr>
          <w:rFonts w:asciiTheme="minorEastAsia" w:eastAsiaTheme="minorEastAsia" w:hAnsiTheme="minorEastAsia"/>
          <w:bCs/>
          <w:color w:val="000000" w:themeColor="text1"/>
          <w:sz w:val="24"/>
          <w:szCs w:val="24"/>
        </w:rPr>
        <w:t>ありません。同意を取り下げる場合には、担当の医師、</w:t>
      </w:r>
      <w:r w:rsidR="00FF3603" w:rsidRPr="00680853">
        <w:rPr>
          <w:rFonts w:asciiTheme="minorEastAsia" w:eastAsiaTheme="minorEastAsia" w:hAnsiTheme="minorEastAsia" w:hint="eastAsia"/>
          <w:bCs/>
          <w:color w:val="000000" w:themeColor="text1"/>
          <w:sz w:val="24"/>
          <w:szCs w:val="24"/>
        </w:rPr>
        <w:t>薬剤</w:t>
      </w:r>
      <w:r w:rsidR="00FF3603" w:rsidRPr="00680853">
        <w:rPr>
          <w:rFonts w:asciiTheme="minorEastAsia" w:eastAsiaTheme="minorEastAsia" w:hAnsiTheme="minorEastAsia"/>
          <w:bCs/>
          <w:color w:val="000000" w:themeColor="text1"/>
          <w:sz w:val="24"/>
          <w:szCs w:val="24"/>
        </w:rPr>
        <w:t>師又は</w:t>
      </w:r>
      <w:r w:rsidR="00FF3603" w:rsidRPr="00680853">
        <w:rPr>
          <w:rFonts w:asciiTheme="minorEastAsia" w:eastAsiaTheme="minorEastAsia" w:hAnsiTheme="minorEastAsia" w:hint="eastAsia"/>
          <w:bCs/>
          <w:color w:val="000000" w:themeColor="text1"/>
          <w:sz w:val="24"/>
          <w:szCs w:val="24"/>
        </w:rPr>
        <w:t>看護</w:t>
      </w:r>
      <w:r w:rsidR="00FF3603" w:rsidRPr="00680853">
        <w:rPr>
          <w:rFonts w:asciiTheme="minorEastAsia" w:eastAsiaTheme="minorEastAsia" w:hAnsiTheme="minorEastAsia"/>
          <w:bCs/>
          <w:color w:val="000000" w:themeColor="text1"/>
          <w:sz w:val="24"/>
          <w:szCs w:val="24"/>
        </w:rPr>
        <w:t>師にお知らせください。</w:t>
      </w:r>
      <w:r>
        <w:rPr>
          <w:rFonts w:asciiTheme="minorEastAsia" w:eastAsiaTheme="minorEastAsia" w:hAnsiTheme="minorEastAsia"/>
          <w:bCs/>
          <w:color w:val="000000" w:themeColor="text1"/>
          <w:sz w:val="24"/>
          <w:szCs w:val="24"/>
        </w:rPr>
        <w:br/>
      </w:r>
      <w:r>
        <w:rPr>
          <w:rFonts w:asciiTheme="minorEastAsia" w:eastAsiaTheme="minorEastAsia" w:hAnsiTheme="minorEastAsia" w:hint="eastAsia"/>
          <w:bCs/>
          <w:color w:val="000000" w:themeColor="text1"/>
          <w:sz w:val="24"/>
          <w:szCs w:val="24"/>
        </w:rPr>
        <w:t xml:space="preserve">　</w:t>
      </w:r>
      <w:r w:rsidR="000B3125" w:rsidRPr="007274FC">
        <w:rPr>
          <w:rFonts w:asciiTheme="minorEastAsia" w:eastAsiaTheme="minorEastAsia" w:hAnsiTheme="minorEastAsia"/>
          <w:bCs/>
          <w:noProof/>
          <w:color w:val="000000" w:themeColor="text1"/>
          <w:sz w:val="24"/>
          <w:szCs w:val="24"/>
        </w:rPr>
        <mc:AlternateContent>
          <mc:Choice Requires="wps">
            <w:drawing>
              <wp:anchor distT="45720" distB="45720" distL="114300" distR="114300" simplePos="0" relativeHeight="251668480" behindDoc="0" locked="0" layoutInCell="1" allowOverlap="1" wp14:anchorId="74F3F75A" wp14:editId="04B3FCAA">
                <wp:simplePos x="0" y="0"/>
                <wp:positionH relativeFrom="margin">
                  <wp:posOffset>1858010</wp:posOffset>
                </wp:positionH>
                <wp:positionV relativeFrom="paragraph">
                  <wp:posOffset>8782685</wp:posOffset>
                </wp:positionV>
                <wp:extent cx="2360930" cy="1404620"/>
                <wp:effectExtent l="0" t="0" r="0" b="698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D79CE7" w14:textId="4B3A000B" w:rsidR="007274FC" w:rsidRPr="006676C2" w:rsidRDefault="007274FC" w:rsidP="006676C2">
                            <w:pPr>
                              <w:jc w:val="center"/>
                              <w:rPr>
                                <w:rFonts w:asciiTheme="minorEastAsia" w:eastAsiaTheme="minorEastAsia" w:hAnsiTheme="minorEastAsia"/>
                                <w:sz w:val="24"/>
                                <w:szCs w:val="22"/>
                              </w:rPr>
                            </w:pPr>
                            <w:r w:rsidRPr="006676C2">
                              <w:rPr>
                                <w:rFonts w:asciiTheme="minorEastAsia" w:eastAsiaTheme="minorEastAsia" w:hAnsiTheme="minorEastAsia" w:hint="eastAsia"/>
                                <w:sz w:val="24"/>
                                <w:szCs w:val="22"/>
                              </w:rPr>
                              <w:t>塩野義製薬株式会社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F3F75A" id="_x0000_s1027" type="#_x0000_t202" style="position:absolute;left:0;text-align:left;margin-left:146.3pt;margin-top:691.5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" stroked="f">
                <v:textbox style="mso-fit-shape-to-text:t">
                  <w:txbxContent>
                    <w:p w14:paraId="2AD79CE7" w14:textId="4B3A000B" w:rsidR="007274FC" w:rsidRPr="006676C2" w:rsidRDefault="007274FC" w:rsidP="006676C2">
                      <w:pPr>
                        <w:jc w:val="center"/>
                        <w:rPr>
                          <w:rFonts w:asciiTheme="minorEastAsia" w:eastAsiaTheme="minorEastAsia" w:hAnsiTheme="minorEastAsia"/>
                          <w:sz w:val="24"/>
                          <w:szCs w:val="22"/>
                        </w:rPr>
                      </w:pPr>
                      <w:r w:rsidRPr="006676C2">
                        <w:rPr>
                          <w:rFonts w:asciiTheme="minorEastAsia" w:eastAsiaTheme="minorEastAsia" w:hAnsiTheme="minorEastAsia" w:hint="eastAsia"/>
                          <w:sz w:val="24"/>
                          <w:szCs w:val="22"/>
                        </w:rPr>
                        <w:t>塩野義製薬株式会社</w:t>
                      </w:r>
                    </w:p>
                  </w:txbxContent>
                </v:textbox>
                <w10:wrap type="square" anchorx="margin"/>
              </v:shape>
            </w:pict>
          </mc:Fallback>
        </mc:AlternateContent>
      </w:r>
      <w:r w:rsidR="00FF3603" w:rsidRPr="00680853">
        <w:rPr>
          <w:rFonts w:asciiTheme="minorEastAsia" w:eastAsiaTheme="minorEastAsia" w:hAnsiTheme="minorEastAsia" w:hint="eastAsia"/>
          <w:bCs/>
          <w:color w:val="000000" w:themeColor="text1"/>
          <w:sz w:val="24"/>
          <w:szCs w:val="24"/>
        </w:rPr>
        <w:t>本剤による治療を受けた際に、もし何らかの異常を感じた場合には担当の</w:t>
      </w:r>
      <w:r w:rsidR="00FF3603" w:rsidRPr="00680853">
        <w:rPr>
          <w:rFonts w:asciiTheme="minorEastAsia" w:eastAsiaTheme="minorEastAsia" w:hAnsiTheme="minorEastAsia"/>
          <w:bCs/>
          <w:color w:val="000000" w:themeColor="text1"/>
          <w:sz w:val="24"/>
          <w:szCs w:val="24"/>
        </w:rPr>
        <w:t>医師、</w:t>
      </w:r>
      <w:r w:rsidR="00FF3603" w:rsidRPr="00680853">
        <w:rPr>
          <w:rFonts w:asciiTheme="minorEastAsia" w:eastAsiaTheme="minorEastAsia" w:hAnsiTheme="minorEastAsia" w:hint="eastAsia"/>
          <w:bCs/>
          <w:color w:val="000000" w:themeColor="text1"/>
          <w:sz w:val="24"/>
          <w:szCs w:val="24"/>
        </w:rPr>
        <w:t>薬剤</w:t>
      </w:r>
      <w:r w:rsidR="00FF3603" w:rsidRPr="00680853">
        <w:rPr>
          <w:rFonts w:asciiTheme="minorEastAsia" w:eastAsiaTheme="minorEastAsia" w:hAnsiTheme="minorEastAsia"/>
          <w:bCs/>
          <w:color w:val="000000" w:themeColor="text1"/>
          <w:sz w:val="24"/>
          <w:szCs w:val="24"/>
        </w:rPr>
        <w:t>師又は</w:t>
      </w:r>
      <w:r w:rsidR="00FF3603" w:rsidRPr="00680853">
        <w:rPr>
          <w:rFonts w:asciiTheme="minorEastAsia" w:eastAsiaTheme="minorEastAsia" w:hAnsiTheme="minorEastAsia" w:hint="eastAsia"/>
          <w:bCs/>
          <w:color w:val="000000" w:themeColor="text1"/>
          <w:sz w:val="24"/>
          <w:szCs w:val="24"/>
        </w:rPr>
        <w:t>看護</w:t>
      </w:r>
      <w:r w:rsidR="00FF3603" w:rsidRPr="00680853">
        <w:rPr>
          <w:rFonts w:asciiTheme="minorEastAsia" w:eastAsiaTheme="minorEastAsia" w:hAnsiTheme="minorEastAsia"/>
          <w:bCs/>
          <w:color w:val="000000" w:themeColor="text1"/>
          <w:sz w:val="24"/>
          <w:szCs w:val="24"/>
        </w:rPr>
        <w:t>師</w:t>
      </w:r>
      <w:r w:rsidR="00FF3603" w:rsidRPr="00680853">
        <w:rPr>
          <w:rFonts w:asciiTheme="minorEastAsia" w:eastAsiaTheme="minorEastAsia" w:hAnsiTheme="minorEastAsia" w:hint="eastAsia"/>
          <w:bCs/>
          <w:color w:val="000000" w:themeColor="text1"/>
          <w:sz w:val="24"/>
          <w:szCs w:val="24"/>
        </w:rPr>
        <w:t>にお知らせください。あなた</w:t>
      </w:r>
      <w:r w:rsidR="00FF3603" w:rsidRPr="00680853">
        <w:rPr>
          <w:rFonts w:asciiTheme="minorEastAsia" w:eastAsiaTheme="minorEastAsia" w:hAnsiTheme="minorEastAsia"/>
          <w:bCs/>
          <w:color w:val="000000" w:themeColor="text1"/>
          <w:sz w:val="24"/>
          <w:szCs w:val="24"/>
        </w:rPr>
        <w:t>からの情報は医師、薬剤師</w:t>
      </w:r>
      <w:r w:rsidR="00FF3603" w:rsidRPr="00680853">
        <w:rPr>
          <w:rFonts w:asciiTheme="minorEastAsia" w:eastAsiaTheme="minorEastAsia" w:hAnsiTheme="minorEastAsia" w:hint="eastAsia"/>
          <w:bCs/>
          <w:color w:val="000000" w:themeColor="text1"/>
          <w:sz w:val="24"/>
          <w:szCs w:val="24"/>
        </w:rPr>
        <w:t>、看護師</w:t>
      </w:r>
      <w:r w:rsidR="00FF3603" w:rsidRPr="00680853">
        <w:rPr>
          <w:rFonts w:asciiTheme="minorEastAsia" w:eastAsiaTheme="minorEastAsia" w:hAnsiTheme="minorEastAsia"/>
          <w:bCs/>
          <w:color w:val="000000" w:themeColor="text1"/>
          <w:sz w:val="24"/>
          <w:szCs w:val="24"/>
        </w:rPr>
        <w:t>を通じて国や製薬企業（</w:t>
      </w:r>
      <w:r w:rsidR="00FF3603" w:rsidRPr="00680853">
        <w:rPr>
          <w:rFonts w:asciiTheme="minorEastAsia" w:eastAsiaTheme="minorEastAsia" w:hAnsiTheme="minorEastAsia" w:hint="eastAsia"/>
          <w:bCs/>
          <w:color w:val="000000" w:themeColor="text1"/>
          <w:sz w:val="24"/>
          <w:szCs w:val="24"/>
        </w:rPr>
        <w:t>塩野義製薬株式会社</w:t>
      </w:r>
      <w:r w:rsidR="00FF3603" w:rsidRPr="00680853">
        <w:rPr>
          <w:rFonts w:asciiTheme="minorEastAsia" w:eastAsiaTheme="minorEastAsia" w:hAnsiTheme="minorEastAsia"/>
          <w:bCs/>
          <w:color w:val="000000" w:themeColor="text1"/>
          <w:sz w:val="24"/>
          <w:szCs w:val="24"/>
        </w:rPr>
        <w:t>）に提供され、有効性や安全性を評価するため</w:t>
      </w:r>
      <w:r w:rsidR="00FF3603" w:rsidRPr="00680853">
        <w:rPr>
          <w:rFonts w:asciiTheme="minorEastAsia" w:eastAsiaTheme="minorEastAsia" w:hAnsiTheme="minorEastAsia" w:hint="eastAsia"/>
          <w:bCs/>
          <w:color w:val="000000" w:themeColor="text1"/>
          <w:sz w:val="24"/>
          <w:szCs w:val="24"/>
        </w:rPr>
        <w:t>のほか、適正使用の実態を把握するため</w:t>
      </w:r>
      <w:r w:rsidR="00FF3603" w:rsidRPr="00680853">
        <w:rPr>
          <w:rFonts w:asciiTheme="minorEastAsia" w:eastAsiaTheme="minorEastAsia" w:hAnsiTheme="minorEastAsia"/>
          <w:bCs/>
          <w:color w:val="000000" w:themeColor="text1"/>
          <w:sz w:val="24"/>
          <w:szCs w:val="24"/>
        </w:rPr>
        <w:t>に使用されることがあります。</w:t>
      </w:r>
      <w:r w:rsidR="00307C8D" w:rsidRPr="006676C2">
        <w:rPr>
          <w:rFonts w:asciiTheme="minorEastAsia" w:eastAsiaTheme="minorEastAsia" w:hAnsiTheme="minorEastAsia" w:hint="eastAsia"/>
          <w:bCs/>
          <w:color w:val="000000" w:themeColor="text1"/>
          <w:sz w:val="24"/>
          <w:szCs w:val="24"/>
        </w:rPr>
        <w:t xml:space="preserve">　　</w:t>
      </w:r>
      <w:r w:rsidR="00307C8D">
        <w:rPr>
          <w:rFonts w:asciiTheme="minorEastAsia" w:eastAsiaTheme="minorEastAsia" w:hAnsiTheme="minorEastAsia" w:hint="eastAsia"/>
          <w:bCs/>
          <w:color w:val="000000" w:themeColor="text1"/>
          <w:szCs w:val="21"/>
        </w:rPr>
        <w:t xml:space="preserve">　　　　　　　　　　　　　　　　　　　　　　　　　　　　　　　　　　　　　　　　　　　　　　　</w:t>
      </w:r>
    </w:p>
    <w:p w14:paraId="1A2712F7" w14:textId="40230455" w:rsidR="008F685B" w:rsidRPr="007A4DF5" w:rsidRDefault="008F685B" w:rsidP="008F685B">
      <w:pPr>
        <w:ind w:firstLineChars="1500" w:firstLine="4200"/>
        <w:jc w:val="left"/>
        <w:rPr>
          <w:rFonts w:asciiTheme="minorEastAsia" w:eastAsiaTheme="minorEastAsia" w:hAnsiTheme="minorEastAsia"/>
          <w:sz w:val="22"/>
        </w:rPr>
      </w:pPr>
      <w:r w:rsidRPr="007A4DF5">
        <w:rPr>
          <w:rFonts w:asciiTheme="minorEastAsia" w:eastAsiaTheme="minorEastAsia" w:hAnsiTheme="minorEastAsia"/>
          <w:sz w:val="28"/>
        </w:rPr>
        <w:t xml:space="preserve">同　意　書　　　　　</w:t>
      </w:r>
    </w:p>
    <w:p w14:paraId="680F56A2" w14:textId="740025B7" w:rsidR="008F685B" w:rsidRDefault="008F685B" w:rsidP="008F685B">
      <w:pPr>
        <w:spacing w:beforeLines="50" w:before="120" w:line="300" w:lineRule="exact"/>
        <w:ind w:firstLine="204"/>
        <w:rPr>
          <w:rFonts w:asciiTheme="minorEastAsia" w:eastAsiaTheme="minorEastAsia" w:hAnsiTheme="minorEastAsia"/>
          <w:szCs w:val="21"/>
        </w:rPr>
      </w:pPr>
      <w:bookmarkStart w:id="9" w:name="_Hlk87615678"/>
      <w:bookmarkStart w:id="10" w:name="_Hlk87456418"/>
      <w:bookmarkStart w:id="11" w:name="_Hlk89779844"/>
      <w:bookmarkStart w:id="12" w:name="_Hlk86914645"/>
      <w:bookmarkStart w:id="13" w:name="_Hlk86914592"/>
    </w:p>
    <w:p w14:paraId="2F7B7AF1" w14:textId="578D88F2" w:rsidR="008F685B" w:rsidRPr="00680853" w:rsidRDefault="008F685B" w:rsidP="008F685B">
      <w:pPr>
        <w:spacing w:beforeLines="50" w:before="120" w:line="300" w:lineRule="exact"/>
        <w:ind w:firstLine="204"/>
        <w:rPr>
          <w:rFonts w:asciiTheme="minorEastAsia" w:eastAsiaTheme="minorEastAsia" w:hAnsiTheme="minorEastAsia"/>
          <w:sz w:val="22"/>
          <w:szCs w:val="22"/>
        </w:rPr>
      </w:pPr>
      <w:r w:rsidRPr="00680853">
        <w:rPr>
          <w:rFonts w:asciiTheme="minorEastAsia" w:eastAsiaTheme="minorEastAsia" w:hAnsiTheme="minorEastAsia"/>
          <w:sz w:val="22"/>
          <w:szCs w:val="22"/>
        </w:rPr>
        <w:t>私又は代諾者は、担当医師から下記の事項について十分に説明を受け納得いたしました</w:t>
      </w:r>
      <w:r w:rsidRPr="00680853">
        <w:rPr>
          <w:rFonts w:asciiTheme="minorEastAsia" w:eastAsiaTheme="minorEastAsia" w:hAnsiTheme="minorEastAsia" w:hint="eastAsia"/>
          <w:sz w:val="22"/>
          <w:szCs w:val="22"/>
        </w:rPr>
        <w:t>。</w:t>
      </w:r>
    </w:p>
    <w:p w14:paraId="2F282D38" w14:textId="0634041F" w:rsidR="008F685B" w:rsidRPr="00680853" w:rsidRDefault="008F685B" w:rsidP="008F685B">
      <w:pPr>
        <w:spacing w:line="300" w:lineRule="exact"/>
        <w:rPr>
          <w:rFonts w:asciiTheme="minorEastAsia" w:eastAsiaTheme="minorEastAsia" w:hAnsiTheme="minorEastAsia"/>
          <w:sz w:val="22"/>
          <w:szCs w:val="22"/>
        </w:rPr>
      </w:pPr>
      <w:r w:rsidRPr="00680853">
        <w:rPr>
          <w:rFonts w:asciiTheme="minorEastAsia" w:eastAsiaTheme="minorEastAsia" w:hAnsiTheme="minorEastAsia"/>
          <w:sz w:val="22"/>
          <w:szCs w:val="22"/>
        </w:rPr>
        <w:t>（同意される項目（□）にチェック（</w:t>
      </w:r>
      <w:r w:rsidRPr="00680853">
        <w:rPr>
          <w:rFonts w:asciiTheme="minorEastAsia" w:eastAsiaTheme="minorEastAsia" w:hAnsiTheme="minorEastAsia" w:cs="ＭＳ 明朝"/>
          <w:sz w:val="22"/>
          <w:szCs w:val="22"/>
        </w:rPr>
        <w:t>✓</w:t>
      </w:r>
      <w:r w:rsidRPr="00680853">
        <w:rPr>
          <w:rFonts w:asciiTheme="minorEastAsia" w:eastAsiaTheme="minorEastAsia" w:hAnsiTheme="minorEastAsia"/>
          <w:sz w:val="22"/>
          <w:szCs w:val="22"/>
        </w:rPr>
        <w:t>）を記入してください。</w:t>
      </w:r>
      <w:r w:rsidRPr="00680853">
        <w:rPr>
          <w:rFonts w:asciiTheme="minorEastAsia" w:eastAsiaTheme="minorEastAsia" w:hAnsiTheme="minorEastAsia" w:hint="eastAsia"/>
          <w:sz w:val="22"/>
          <w:szCs w:val="22"/>
        </w:rPr>
        <w:t>本剤による治療について不明なこと、確認したいこと、相談したいことがある場合には、同意の有無にかかわらず、担当の医師に相談してください。</w:t>
      </w:r>
      <w:r w:rsidRPr="00680853">
        <w:rPr>
          <w:rFonts w:asciiTheme="minorEastAsia" w:eastAsiaTheme="minorEastAsia" w:hAnsiTheme="minorEastAsia"/>
          <w:sz w:val="22"/>
          <w:szCs w:val="22"/>
        </w:rPr>
        <w:t>）</w:t>
      </w:r>
    </w:p>
    <w:p w14:paraId="58D57980" w14:textId="77777777" w:rsidR="008F685B" w:rsidRDefault="008F685B" w:rsidP="008F685B">
      <w:pPr>
        <w:spacing w:line="300" w:lineRule="exact"/>
        <w:jc w:val="center"/>
        <w:rPr>
          <w:rFonts w:asciiTheme="minorEastAsia" w:eastAsiaTheme="minorEastAsia" w:hAnsiTheme="minorEastAsia"/>
          <w:sz w:val="22"/>
        </w:rPr>
      </w:pPr>
      <w:r w:rsidRPr="007A4DF5">
        <w:rPr>
          <w:rFonts w:asciiTheme="minorEastAsia" w:eastAsiaTheme="minorEastAsia" w:hAnsiTheme="minorEastAsia"/>
          <w:sz w:val="22"/>
        </w:rPr>
        <w:t>記</w:t>
      </w:r>
    </w:p>
    <w:p w14:paraId="10A2FE51" w14:textId="4AA2D5D9" w:rsidR="008F685B" w:rsidRPr="007A4DF5" w:rsidRDefault="008F685B" w:rsidP="008F685B">
      <w:pPr>
        <w:spacing w:line="300" w:lineRule="exact"/>
        <w:jc w:val="center"/>
        <w:rPr>
          <w:rFonts w:asciiTheme="minorEastAsia" w:eastAsiaTheme="minorEastAsia" w:hAnsiTheme="minorEastAsia"/>
          <w:sz w:val="22"/>
        </w:rPr>
      </w:pPr>
    </w:p>
    <w:p w14:paraId="58032298" w14:textId="07A94673" w:rsidR="008F685B" w:rsidRPr="00680853" w:rsidRDefault="008F685B" w:rsidP="008F685B">
      <w:pPr>
        <w:spacing w:line="340" w:lineRule="exact"/>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□本剤について</w:t>
      </w:r>
    </w:p>
    <w:p w14:paraId="0B5311C4" w14:textId="0A867D71" w:rsidR="008F685B" w:rsidRPr="005102FD" w:rsidRDefault="008F685B" w:rsidP="005102FD">
      <w:pPr>
        <w:pStyle w:val="a5"/>
        <w:numPr>
          <w:ilvl w:val="1"/>
          <w:numId w:val="9"/>
        </w:numPr>
        <w:spacing w:line="340" w:lineRule="exact"/>
        <w:ind w:leftChars="0"/>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本剤が</w:t>
      </w:r>
      <w:r w:rsidR="005102FD">
        <w:rPr>
          <w:rFonts w:asciiTheme="minorEastAsia" w:eastAsiaTheme="minorEastAsia" w:hAnsiTheme="minorEastAsia" w:hint="eastAsia"/>
          <w:sz w:val="22"/>
          <w:szCs w:val="22"/>
        </w:rPr>
        <w:t>緊急承認制度</w:t>
      </w:r>
      <w:r w:rsidRPr="005102FD">
        <w:rPr>
          <w:rFonts w:asciiTheme="minorEastAsia" w:eastAsiaTheme="minorEastAsia" w:hAnsiTheme="minorEastAsia" w:hint="eastAsia"/>
          <w:sz w:val="22"/>
          <w:szCs w:val="22"/>
        </w:rPr>
        <w:t>に</w:t>
      </w:r>
      <w:r w:rsidRPr="005102FD">
        <w:rPr>
          <w:rFonts w:asciiTheme="minorEastAsia" w:eastAsiaTheme="minorEastAsia" w:hAnsiTheme="minorEastAsia"/>
          <w:sz w:val="22"/>
          <w:szCs w:val="22"/>
        </w:rPr>
        <w:t>より承認されたこと</w:t>
      </w:r>
    </w:p>
    <w:p w14:paraId="0CDD38F0" w14:textId="1598AD6C" w:rsidR="008F685B" w:rsidRPr="00680853" w:rsidRDefault="008F685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本剤の承認時点においては、本剤を用いた治療についてのデータは収集中であり、データが収集された後に有効性</w:t>
      </w:r>
      <w:r w:rsidR="00955039">
        <w:rPr>
          <w:rFonts w:asciiTheme="minorEastAsia" w:eastAsiaTheme="minorEastAsia" w:hAnsiTheme="minorEastAsia" w:hint="eastAsia"/>
          <w:sz w:val="22"/>
          <w:szCs w:val="22"/>
        </w:rPr>
        <w:t>及び安全性</w:t>
      </w:r>
      <w:r w:rsidRPr="00680853">
        <w:rPr>
          <w:rFonts w:asciiTheme="minorEastAsia" w:eastAsiaTheme="minorEastAsia" w:hAnsiTheme="minorEastAsia"/>
          <w:sz w:val="22"/>
          <w:szCs w:val="22"/>
        </w:rPr>
        <w:t>が改めて評価される予定であること</w:t>
      </w:r>
    </w:p>
    <w:p w14:paraId="1DDE1386" w14:textId="70613153" w:rsidR="008F685B" w:rsidRDefault="008F685B" w:rsidP="008F685B">
      <w:pPr>
        <w:pStyle w:val="a5"/>
        <w:numPr>
          <w:ilvl w:val="1"/>
          <w:numId w:val="9"/>
        </w:numPr>
        <w:spacing w:line="340" w:lineRule="exact"/>
        <w:ind w:leftChars="0"/>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本剤の効果</w:t>
      </w:r>
      <w:r>
        <w:rPr>
          <w:rFonts w:asciiTheme="minorEastAsia" w:eastAsiaTheme="minorEastAsia" w:hAnsiTheme="minorEastAsia" w:hint="eastAsia"/>
          <w:sz w:val="22"/>
          <w:szCs w:val="22"/>
        </w:rPr>
        <w:t>及び</w:t>
      </w:r>
      <w:r w:rsidRPr="00680853">
        <w:rPr>
          <w:rFonts w:asciiTheme="minorEastAsia" w:eastAsiaTheme="minorEastAsia" w:hAnsiTheme="minorEastAsia" w:hint="eastAsia"/>
          <w:sz w:val="22"/>
          <w:szCs w:val="22"/>
        </w:rPr>
        <w:t>本剤の服用方法</w:t>
      </w:r>
    </w:p>
    <w:p w14:paraId="5BAE24C7" w14:textId="164B30A5" w:rsidR="00955039" w:rsidRPr="0077092C" w:rsidRDefault="00955039">
      <w:pPr>
        <w:pStyle w:val="a5"/>
        <w:numPr>
          <w:ilvl w:val="1"/>
          <w:numId w:val="9"/>
        </w:numPr>
        <w:spacing w:line="340" w:lineRule="exact"/>
        <w:ind w:leftChars="0"/>
        <w:jc w:val="left"/>
        <w:rPr>
          <w:rFonts w:asciiTheme="minorEastAsia" w:eastAsiaTheme="minorEastAsia" w:hAnsiTheme="minorEastAsia"/>
          <w:sz w:val="22"/>
          <w:szCs w:val="22"/>
        </w:rPr>
      </w:pPr>
      <w:r w:rsidRPr="00955039">
        <w:rPr>
          <w:rFonts w:asciiTheme="minorEastAsia" w:eastAsiaTheme="minorEastAsia" w:hAnsiTheme="minorEastAsia" w:hint="eastAsia"/>
          <w:sz w:val="22"/>
          <w:szCs w:val="22"/>
        </w:rPr>
        <w:t>薬が残ってしまった場合でも他の人に譲</w:t>
      </w:r>
      <w:r w:rsidRPr="0077092C">
        <w:rPr>
          <w:rFonts w:asciiTheme="minorEastAsia" w:eastAsiaTheme="minorEastAsia" w:hAnsiTheme="minorEastAsia" w:hint="eastAsia"/>
          <w:sz w:val="22"/>
          <w:szCs w:val="22"/>
        </w:rPr>
        <w:t>らないこと</w:t>
      </w:r>
    </w:p>
    <w:p w14:paraId="6B9FC854" w14:textId="502801F7" w:rsidR="008F685B" w:rsidRPr="000A559E" w:rsidRDefault="008F685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0A559E">
        <w:rPr>
          <w:rFonts w:asciiTheme="minorEastAsia" w:eastAsiaTheme="minorEastAsia" w:hAnsiTheme="minorEastAsia" w:hint="eastAsia"/>
          <w:sz w:val="22"/>
          <w:szCs w:val="22"/>
        </w:rPr>
        <w:t>本剤による治療を受ける前に確認すること（本剤を</w:t>
      </w:r>
      <w:r w:rsidR="00BA1A6D">
        <w:rPr>
          <w:rFonts w:asciiTheme="minorEastAsia" w:eastAsiaTheme="minorEastAsia" w:hAnsiTheme="minorEastAsia" w:hint="eastAsia"/>
          <w:sz w:val="22"/>
          <w:szCs w:val="22"/>
        </w:rPr>
        <w:t>服用</w:t>
      </w:r>
      <w:r w:rsidRPr="000A559E">
        <w:rPr>
          <w:rFonts w:asciiTheme="minorEastAsia" w:eastAsiaTheme="minorEastAsia" w:hAnsiTheme="minorEastAsia" w:hint="eastAsia"/>
          <w:sz w:val="22"/>
          <w:szCs w:val="22"/>
        </w:rPr>
        <w:t>できない患者</w:t>
      </w:r>
      <w:r>
        <w:rPr>
          <w:rFonts w:asciiTheme="minorEastAsia" w:eastAsiaTheme="minorEastAsia" w:hAnsiTheme="minorEastAsia" w:hint="eastAsia"/>
          <w:sz w:val="22"/>
          <w:szCs w:val="22"/>
        </w:rPr>
        <w:t>又</w:t>
      </w:r>
      <w:r w:rsidRPr="000A559E">
        <w:rPr>
          <w:rFonts w:asciiTheme="minorEastAsia" w:eastAsiaTheme="minorEastAsia" w:hAnsiTheme="minorEastAsia" w:hint="eastAsia"/>
          <w:sz w:val="22"/>
          <w:szCs w:val="22"/>
        </w:rPr>
        <w:t>は注意しなくてはいけない患者）に該当する場合、医師、薬剤師</w:t>
      </w:r>
      <w:r>
        <w:rPr>
          <w:rFonts w:asciiTheme="minorEastAsia" w:eastAsiaTheme="minorEastAsia" w:hAnsiTheme="minorEastAsia" w:hint="eastAsia"/>
          <w:sz w:val="22"/>
          <w:szCs w:val="22"/>
        </w:rPr>
        <w:t>又は</w:t>
      </w:r>
      <w:r w:rsidRPr="000A559E">
        <w:rPr>
          <w:rFonts w:asciiTheme="minorEastAsia" w:eastAsiaTheme="minorEastAsia" w:hAnsiTheme="minorEastAsia" w:hint="eastAsia"/>
          <w:sz w:val="22"/>
          <w:szCs w:val="22"/>
        </w:rPr>
        <w:t>看護師に相談すること</w:t>
      </w:r>
    </w:p>
    <w:p w14:paraId="6BD537BF" w14:textId="3AAF3CB8" w:rsidR="008F685B" w:rsidRPr="00680853" w:rsidRDefault="008F685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現在服用している薬剤（あるいは今後新たに服用を開始する薬剤）を医師、薬剤師</w:t>
      </w:r>
      <w:r>
        <w:rPr>
          <w:rFonts w:asciiTheme="minorEastAsia" w:eastAsiaTheme="minorEastAsia" w:hAnsiTheme="minorEastAsia" w:hint="eastAsia"/>
          <w:sz w:val="22"/>
          <w:szCs w:val="22"/>
        </w:rPr>
        <w:t>又は</w:t>
      </w:r>
      <w:r w:rsidRPr="00680853">
        <w:rPr>
          <w:rFonts w:asciiTheme="minorEastAsia" w:eastAsiaTheme="minorEastAsia" w:hAnsiTheme="minorEastAsia" w:hint="eastAsia"/>
          <w:sz w:val="22"/>
          <w:szCs w:val="22"/>
        </w:rPr>
        <w:t>看護師に伝え、確認を得ていること</w:t>
      </w:r>
    </w:p>
    <w:p w14:paraId="6DC896B1" w14:textId="77777777" w:rsidR="008F685B" w:rsidRPr="00680853" w:rsidRDefault="008F685B" w:rsidP="008F685B">
      <w:pPr>
        <w:pStyle w:val="a5"/>
        <w:numPr>
          <w:ilvl w:val="1"/>
          <w:numId w:val="9"/>
        </w:numPr>
        <w:spacing w:line="340" w:lineRule="exact"/>
        <w:ind w:leftChars="0"/>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予想</w:t>
      </w:r>
      <w:r w:rsidRPr="00680853">
        <w:rPr>
          <w:rFonts w:asciiTheme="minorEastAsia" w:eastAsiaTheme="minorEastAsia" w:hAnsiTheme="minorEastAsia"/>
          <w:sz w:val="22"/>
          <w:szCs w:val="22"/>
        </w:rPr>
        <w:t>される副作用</w:t>
      </w:r>
    </w:p>
    <w:p w14:paraId="4349EB54" w14:textId="59762722" w:rsidR="008F685B" w:rsidRPr="00680853" w:rsidRDefault="008F685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本剤に関して得られている情報は限られており、まだ知られていない副作用やリスクがあるかもしれないこと</w:t>
      </w:r>
    </w:p>
    <w:p w14:paraId="05D5C611" w14:textId="097A72AF" w:rsidR="008F685B" w:rsidRPr="00680853" w:rsidRDefault="008F685B" w:rsidP="008F685B">
      <w:pPr>
        <w:spacing w:line="340" w:lineRule="exact"/>
        <w:jc w:val="left"/>
        <w:rPr>
          <w:rFonts w:asciiTheme="minorEastAsia" w:eastAsiaTheme="minorEastAsia" w:hAnsiTheme="minorEastAsia"/>
          <w:sz w:val="22"/>
          <w:szCs w:val="22"/>
        </w:rPr>
      </w:pPr>
    </w:p>
    <w:p w14:paraId="25A3B1A2" w14:textId="043E72CD" w:rsidR="007E39E1" w:rsidRPr="0077092C" w:rsidRDefault="008F685B" w:rsidP="0077092C">
      <w:pPr>
        <w:spacing w:line="340" w:lineRule="exact"/>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□女性の場合は以下について</w:t>
      </w:r>
      <w:r>
        <w:rPr>
          <w:rFonts w:asciiTheme="minorEastAsia" w:eastAsiaTheme="minorEastAsia" w:hAnsiTheme="minorEastAsia" w:hint="eastAsia"/>
          <w:sz w:val="22"/>
          <w:szCs w:val="22"/>
        </w:rPr>
        <w:t>も確認</w:t>
      </w:r>
      <w:r w:rsidRPr="00680853">
        <w:rPr>
          <w:rFonts w:asciiTheme="minorEastAsia" w:eastAsiaTheme="minorEastAsia" w:hAnsiTheme="minorEastAsia" w:hint="eastAsia"/>
          <w:sz w:val="22"/>
          <w:szCs w:val="22"/>
        </w:rPr>
        <w:t>してください</w:t>
      </w:r>
    </w:p>
    <w:p w14:paraId="280E94B5" w14:textId="31511DDA" w:rsidR="007052AE" w:rsidRPr="001B062B" w:rsidRDefault="00460976" w:rsidP="00460976">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1B062B">
        <w:rPr>
          <w:rFonts w:asciiTheme="minorEastAsia" w:eastAsiaTheme="minorEastAsia" w:hAnsiTheme="minorEastAsia" w:hint="eastAsia"/>
          <w:sz w:val="22"/>
          <w:szCs w:val="22"/>
        </w:rPr>
        <w:t>妊娠している女性又は妊娠している可能性のある女性は本剤を服用できないこと</w:t>
      </w:r>
      <w:r w:rsidR="00980119" w:rsidRPr="001B062B">
        <w:rPr>
          <w:rFonts w:asciiTheme="minorEastAsia" w:eastAsiaTheme="minorEastAsia" w:hAnsiTheme="minorEastAsia"/>
          <w:sz w:val="22"/>
          <w:szCs w:val="22"/>
        </w:rPr>
        <w:br/>
      </w:r>
      <w:r w:rsidR="00F301C4" w:rsidRPr="001B062B">
        <w:rPr>
          <w:rFonts w:asciiTheme="minorEastAsia" w:eastAsiaTheme="minorEastAsia" w:hAnsiTheme="minorEastAsia" w:hint="eastAsia"/>
          <w:sz w:val="22"/>
          <w:szCs w:val="22"/>
        </w:rPr>
        <w:t>本剤は</w:t>
      </w:r>
      <w:r w:rsidR="00240CAB" w:rsidRPr="001B062B">
        <w:rPr>
          <w:rFonts w:asciiTheme="minorEastAsia" w:eastAsiaTheme="minorEastAsia" w:hAnsiTheme="minorEastAsia" w:hint="eastAsia"/>
          <w:sz w:val="22"/>
          <w:szCs w:val="22"/>
        </w:rPr>
        <w:t>、</w:t>
      </w:r>
      <w:r w:rsidR="00955039" w:rsidRPr="001B062B">
        <w:rPr>
          <w:rFonts w:asciiTheme="minorEastAsia" w:eastAsiaTheme="minorEastAsia" w:hAnsiTheme="minorEastAsia" w:hint="eastAsia"/>
          <w:sz w:val="22"/>
          <w:szCs w:val="22"/>
        </w:rPr>
        <w:t>動物試験で</w:t>
      </w:r>
      <w:r w:rsidR="00240CAB" w:rsidRPr="001B062B">
        <w:rPr>
          <w:rFonts w:asciiTheme="minorEastAsia" w:eastAsiaTheme="minorEastAsia" w:hAnsiTheme="minorEastAsia" w:hint="eastAsia"/>
          <w:sz w:val="22"/>
          <w:szCs w:val="22"/>
        </w:rPr>
        <w:t>、</w:t>
      </w:r>
      <w:r w:rsidR="00955039" w:rsidRPr="001B062B">
        <w:rPr>
          <w:rFonts w:asciiTheme="minorEastAsia" w:eastAsiaTheme="minorEastAsia" w:hAnsiTheme="minorEastAsia" w:hint="eastAsia"/>
          <w:sz w:val="22"/>
          <w:szCs w:val="22"/>
        </w:rPr>
        <w:t>ウサギ</w:t>
      </w:r>
      <w:r w:rsidR="000639E6" w:rsidRPr="001B062B">
        <w:rPr>
          <w:rFonts w:asciiTheme="minorEastAsia" w:eastAsiaTheme="minorEastAsia" w:hAnsiTheme="minorEastAsia" w:hint="eastAsia"/>
          <w:sz w:val="22"/>
          <w:szCs w:val="22"/>
        </w:rPr>
        <w:t>の</w:t>
      </w:r>
      <w:r w:rsidR="00955039" w:rsidRPr="001B062B">
        <w:rPr>
          <w:rFonts w:asciiTheme="minorEastAsia" w:eastAsiaTheme="minorEastAsia" w:hAnsiTheme="minorEastAsia" w:hint="eastAsia"/>
          <w:sz w:val="22"/>
          <w:szCs w:val="22"/>
        </w:rPr>
        <w:t>胎児に催奇形性が認められており、</w:t>
      </w:r>
      <w:r w:rsidR="001B062B" w:rsidRPr="001B062B">
        <w:rPr>
          <w:rFonts w:asciiTheme="minorEastAsia" w:eastAsiaTheme="minorEastAsia" w:hAnsiTheme="minorEastAsia" w:hint="eastAsia"/>
          <w:sz w:val="22"/>
          <w:szCs w:val="22"/>
        </w:rPr>
        <w:t>人での影響はわかっていないが、</w:t>
      </w:r>
      <w:r w:rsidR="00955039" w:rsidRPr="001B062B">
        <w:rPr>
          <w:rFonts w:asciiTheme="minorEastAsia" w:eastAsiaTheme="minorEastAsia" w:hAnsiTheme="minorEastAsia" w:hint="eastAsia"/>
          <w:sz w:val="22"/>
          <w:szCs w:val="22"/>
        </w:rPr>
        <w:t>妊娠中に服用することで、胎児奇形を起こす可能性があること</w:t>
      </w:r>
    </w:p>
    <w:p w14:paraId="2C139431" w14:textId="1F75B05A" w:rsidR="00F301C4" w:rsidRPr="001B062B" w:rsidRDefault="00F301C4" w:rsidP="00460976">
      <w:pPr>
        <w:pStyle w:val="a5"/>
        <w:numPr>
          <w:ilvl w:val="1"/>
          <w:numId w:val="16"/>
        </w:numPr>
        <w:spacing w:line="340" w:lineRule="exact"/>
        <w:ind w:leftChars="0"/>
        <w:jc w:val="left"/>
        <w:textAlignment w:val="auto"/>
        <w:rPr>
          <w:rFonts w:asciiTheme="minorEastAsia" w:eastAsiaTheme="minorEastAsia" w:hAnsiTheme="minorEastAsia"/>
          <w:bCs/>
          <w:sz w:val="22"/>
          <w:szCs w:val="22"/>
        </w:rPr>
      </w:pPr>
      <w:r w:rsidRPr="001B062B">
        <w:rPr>
          <w:rFonts w:asciiTheme="minorEastAsia" w:eastAsiaTheme="minorEastAsia" w:hAnsiTheme="minorEastAsia" w:hint="eastAsia"/>
          <w:bCs/>
          <w:sz w:val="22"/>
          <w:szCs w:val="22"/>
        </w:rPr>
        <w:t>現在、妊娠</w:t>
      </w:r>
      <w:r w:rsidR="00D5173F" w:rsidRPr="001B062B">
        <w:rPr>
          <w:rFonts w:asciiTheme="minorEastAsia" w:eastAsiaTheme="minorEastAsia" w:hAnsiTheme="minorEastAsia" w:hint="eastAsia"/>
          <w:bCs/>
          <w:sz w:val="22"/>
          <w:szCs w:val="22"/>
        </w:rPr>
        <w:t>中</w:t>
      </w:r>
      <w:r w:rsidRPr="001B062B">
        <w:rPr>
          <w:rFonts w:asciiTheme="minorEastAsia" w:eastAsiaTheme="minorEastAsia" w:hAnsiTheme="minorEastAsia" w:hint="eastAsia"/>
          <w:bCs/>
          <w:sz w:val="22"/>
          <w:szCs w:val="22"/>
        </w:rPr>
        <w:t>又は妊娠している可能性がある場合には、申し出ること</w:t>
      </w:r>
    </w:p>
    <w:p w14:paraId="0628F352" w14:textId="2D704DCD" w:rsidR="00F301C4" w:rsidRPr="001B062B" w:rsidRDefault="00F301C4" w:rsidP="00F301C4">
      <w:pPr>
        <w:pStyle w:val="a5"/>
        <w:numPr>
          <w:ilvl w:val="2"/>
          <w:numId w:val="16"/>
        </w:numPr>
        <w:spacing w:line="340" w:lineRule="exact"/>
        <w:ind w:leftChars="0"/>
        <w:jc w:val="left"/>
        <w:textAlignment w:val="auto"/>
        <w:rPr>
          <w:rFonts w:asciiTheme="minorEastAsia" w:eastAsiaTheme="minorEastAsia" w:hAnsiTheme="minorEastAsia"/>
          <w:bCs/>
          <w:sz w:val="22"/>
          <w:szCs w:val="22"/>
        </w:rPr>
      </w:pPr>
      <w:r w:rsidRPr="001B062B">
        <w:rPr>
          <w:rFonts w:asciiTheme="minorEastAsia" w:eastAsiaTheme="minorEastAsia" w:hAnsiTheme="minorEastAsia" w:hint="eastAsia"/>
          <w:bCs/>
          <w:sz w:val="22"/>
          <w:szCs w:val="22"/>
        </w:rPr>
        <w:t>前回の月経後に性交渉を行った場合は妊娠している可能性があること</w:t>
      </w:r>
    </w:p>
    <w:p w14:paraId="554AC31B" w14:textId="27D90057" w:rsidR="008F685B" w:rsidRPr="001B062B" w:rsidRDefault="00F301C4" w:rsidP="00F301C4">
      <w:pPr>
        <w:pStyle w:val="a5"/>
        <w:numPr>
          <w:ilvl w:val="2"/>
          <w:numId w:val="16"/>
        </w:numPr>
        <w:spacing w:line="340" w:lineRule="exact"/>
        <w:ind w:leftChars="0"/>
        <w:jc w:val="left"/>
        <w:textAlignment w:val="auto"/>
        <w:rPr>
          <w:rFonts w:asciiTheme="minorEastAsia" w:eastAsiaTheme="minorEastAsia" w:hAnsiTheme="minorEastAsia"/>
          <w:bCs/>
          <w:sz w:val="22"/>
          <w:szCs w:val="22"/>
        </w:rPr>
      </w:pPr>
      <w:r w:rsidRPr="001B062B">
        <w:rPr>
          <w:rFonts w:asciiTheme="minorEastAsia" w:eastAsiaTheme="minorEastAsia" w:hAnsiTheme="minorEastAsia" w:hint="eastAsia"/>
          <w:bCs/>
          <w:sz w:val="22"/>
          <w:szCs w:val="22"/>
        </w:rPr>
        <w:t>妊娠初期</w:t>
      </w:r>
      <w:r w:rsidR="00D5173F" w:rsidRPr="001B062B">
        <w:rPr>
          <w:rFonts w:asciiTheme="minorEastAsia" w:eastAsiaTheme="minorEastAsia" w:hAnsiTheme="minorEastAsia" w:hint="eastAsia"/>
          <w:bCs/>
          <w:sz w:val="22"/>
          <w:szCs w:val="22"/>
        </w:rPr>
        <w:t>の妊婦</w:t>
      </w:r>
      <w:r w:rsidRPr="001B062B">
        <w:rPr>
          <w:rFonts w:asciiTheme="minorEastAsia" w:eastAsiaTheme="minorEastAsia" w:hAnsiTheme="minorEastAsia" w:hint="eastAsia"/>
          <w:bCs/>
          <w:sz w:val="22"/>
          <w:szCs w:val="22"/>
        </w:rPr>
        <w:t>では、妊娠検査で陰性を示す場合があること</w:t>
      </w:r>
    </w:p>
    <w:p w14:paraId="4AEEC818" w14:textId="4F232D86" w:rsidR="00A84185" w:rsidRPr="001B062B" w:rsidRDefault="00A84185" w:rsidP="00F301C4">
      <w:pPr>
        <w:pStyle w:val="a5"/>
        <w:numPr>
          <w:ilvl w:val="2"/>
          <w:numId w:val="16"/>
        </w:numPr>
        <w:spacing w:line="340" w:lineRule="exact"/>
        <w:ind w:leftChars="0"/>
        <w:jc w:val="left"/>
        <w:textAlignment w:val="auto"/>
        <w:rPr>
          <w:rFonts w:asciiTheme="minorEastAsia" w:eastAsiaTheme="minorEastAsia" w:hAnsiTheme="minorEastAsia"/>
          <w:bCs/>
          <w:sz w:val="22"/>
          <w:szCs w:val="22"/>
        </w:rPr>
      </w:pPr>
      <w:r w:rsidRPr="001B062B">
        <w:rPr>
          <w:rFonts w:asciiTheme="minorEastAsia" w:eastAsiaTheme="minorEastAsia" w:hAnsiTheme="minorEastAsia" w:hint="eastAsia"/>
          <w:bCs/>
          <w:sz w:val="22"/>
          <w:szCs w:val="22"/>
        </w:rPr>
        <w:t>実際に，本剤を服用した後で妊娠していたことがわかった事例があること</w:t>
      </w:r>
    </w:p>
    <w:p w14:paraId="23E31ECE" w14:textId="3C4B0322" w:rsidR="00955039" w:rsidRPr="00BF192D" w:rsidRDefault="00240CA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D15532">
        <w:rPr>
          <w:rFonts w:asciiTheme="minorEastAsia" w:eastAsiaTheme="minorEastAsia" w:hAnsiTheme="minorEastAsia" w:hint="eastAsia"/>
          <w:sz w:val="22"/>
          <w:szCs w:val="22"/>
        </w:rPr>
        <w:t>妊娠する可能性のある女性は、</w:t>
      </w:r>
      <w:r w:rsidR="00955039" w:rsidRPr="00BF192D">
        <w:rPr>
          <w:rFonts w:asciiTheme="minorEastAsia" w:eastAsiaTheme="minorEastAsia" w:hAnsiTheme="minorEastAsia" w:hint="eastAsia"/>
          <w:sz w:val="22"/>
          <w:szCs w:val="22"/>
        </w:rPr>
        <w:t>本剤を服用中及び最終服用後</w:t>
      </w:r>
      <w:r w:rsidR="00955039" w:rsidRPr="00BF192D">
        <w:rPr>
          <w:rFonts w:asciiTheme="minorEastAsia" w:eastAsiaTheme="minorEastAsia" w:hAnsiTheme="minorEastAsia"/>
          <w:sz w:val="22"/>
          <w:szCs w:val="22"/>
        </w:rPr>
        <w:t>2</w:t>
      </w:r>
      <w:r w:rsidR="00955039" w:rsidRPr="00BF192D">
        <w:rPr>
          <w:rFonts w:asciiTheme="minorEastAsia" w:eastAsiaTheme="minorEastAsia" w:hAnsiTheme="minorEastAsia" w:hint="eastAsia"/>
          <w:sz w:val="22"/>
          <w:szCs w:val="22"/>
        </w:rPr>
        <w:t>週間以内に性交渉を行う場合は、パートナーと共に適切な避妊を行うこと</w:t>
      </w:r>
    </w:p>
    <w:p w14:paraId="302BC1BE" w14:textId="08E631C2" w:rsidR="008F685B" w:rsidRPr="00BF192D" w:rsidRDefault="008F685B" w:rsidP="008F685B">
      <w:pPr>
        <w:pStyle w:val="a5"/>
        <w:numPr>
          <w:ilvl w:val="1"/>
          <w:numId w:val="9"/>
        </w:numPr>
        <w:spacing w:line="340" w:lineRule="exact"/>
        <w:ind w:leftChars="0" w:left="465" w:hanging="227"/>
        <w:jc w:val="left"/>
        <w:rPr>
          <w:rFonts w:asciiTheme="minorEastAsia" w:eastAsiaTheme="minorEastAsia" w:hAnsiTheme="minorEastAsia"/>
          <w:sz w:val="22"/>
          <w:szCs w:val="22"/>
        </w:rPr>
      </w:pPr>
      <w:r w:rsidRPr="00BF192D">
        <w:rPr>
          <w:rFonts w:asciiTheme="minorEastAsia" w:eastAsiaTheme="minorEastAsia" w:hAnsiTheme="minorEastAsia"/>
          <w:sz w:val="22"/>
          <w:szCs w:val="22"/>
        </w:rPr>
        <w:t>本剤</w:t>
      </w:r>
      <w:r w:rsidR="00E42023" w:rsidRPr="00BF192D">
        <w:rPr>
          <w:rFonts w:asciiTheme="minorEastAsia" w:eastAsiaTheme="minorEastAsia" w:hAnsiTheme="minorEastAsia" w:hint="eastAsia"/>
          <w:sz w:val="22"/>
          <w:szCs w:val="22"/>
        </w:rPr>
        <w:t>を</w:t>
      </w:r>
      <w:r w:rsidR="00E42023" w:rsidRPr="00BF192D">
        <w:rPr>
          <w:rFonts w:asciiTheme="minorEastAsia" w:eastAsiaTheme="minorEastAsia" w:hAnsiTheme="minorEastAsia" w:hint="eastAsia"/>
          <w:bCs/>
          <w:color w:val="000000" w:themeColor="text1"/>
          <w:sz w:val="22"/>
          <w:szCs w:val="22"/>
        </w:rPr>
        <w:t>服用中及び最終服用後2週間</w:t>
      </w:r>
      <w:r w:rsidRPr="00BF192D">
        <w:rPr>
          <w:rFonts w:asciiTheme="minorEastAsia" w:eastAsiaTheme="minorEastAsia" w:hAnsiTheme="minorEastAsia"/>
          <w:sz w:val="22"/>
          <w:szCs w:val="22"/>
        </w:rPr>
        <w:t>は</w:t>
      </w:r>
      <w:r w:rsidRPr="00BF192D">
        <w:rPr>
          <w:rFonts w:asciiTheme="minorEastAsia" w:eastAsiaTheme="minorEastAsia" w:hAnsiTheme="minorEastAsia" w:hint="eastAsia"/>
          <w:sz w:val="22"/>
          <w:szCs w:val="22"/>
        </w:rPr>
        <w:t>授乳を避けることが望ましいこと</w:t>
      </w:r>
    </w:p>
    <w:p w14:paraId="19B4752F" w14:textId="16F47AC5" w:rsidR="008F685B" w:rsidRPr="00680853" w:rsidRDefault="008F685B" w:rsidP="008F685B">
      <w:pPr>
        <w:spacing w:line="340" w:lineRule="exact"/>
        <w:ind w:left="220" w:hangingChars="100" w:hanging="220"/>
        <w:jc w:val="left"/>
        <w:rPr>
          <w:rFonts w:asciiTheme="minorEastAsia" w:eastAsiaTheme="minorEastAsia" w:hAnsiTheme="minorEastAsia"/>
          <w:sz w:val="22"/>
          <w:szCs w:val="22"/>
        </w:rPr>
      </w:pPr>
    </w:p>
    <w:p w14:paraId="3B0059C7" w14:textId="1A309A8A" w:rsidR="008F685B" w:rsidRPr="00680853" w:rsidRDefault="008F685B" w:rsidP="008F685B">
      <w:pPr>
        <w:spacing w:line="340" w:lineRule="exact"/>
        <w:ind w:left="220" w:hangingChars="100" w:hanging="220"/>
        <w:jc w:val="left"/>
        <w:rPr>
          <w:rFonts w:asciiTheme="minorEastAsia" w:eastAsiaTheme="minorEastAsia" w:hAnsiTheme="minorEastAsia"/>
          <w:sz w:val="22"/>
          <w:szCs w:val="22"/>
        </w:rPr>
      </w:pPr>
      <w:r w:rsidRPr="00680853">
        <w:rPr>
          <w:rFonts w:asciiTheme="minorEastAsia" w:eastAsiaTheme="minorEastAsia" w:hAnsiTheme="minorEastAsia" w:hint="eastAsia"/>
          <w:sz w:val="22"/>
          <w:szCs w:val="22"/>
        </w:rPr>
        <w:t>□同意及び情報提供に関する特記事項</w:t>
      </w:r>
    </w:p>
    <w:p w14:paraId="1780E8A2" w14:textId="0D9B5EC3" w:rsidR="008F685B" w:rsidRPr="00680853" w:rsidRDefault="008F685B" w:rsidP="008F685B">
      <w:pPr>
        <w:pStyle w:val="a5"/>
        <w:numPr>
          <w:ilvl w:val="0"/>
          <w:numId w:val="10"/>
        </w:numPr>
        <w:spacing w:line="340" w:lineRule="exact"/>
        <w:ind w:leftChars="0" w:left="465" w:hanging="227"/>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本剤での治療</w:t>
      </w:r>
      <w:r w:rsidRPr="00680853">
        <w:rPr>
          <w:rFonts w:asciiTheme="minorEastAsia" w:eastAsiaTheme="minorEastAsia" w:hAnsiTheme="minorEastAsia" w:hint="eastAsia"/>
          <w:sz w:val="22"/>
          <w:szCs w:val="22"/>
        </w:rPr>
        <w:t>を受けるかどうか</w:t>
      </w:r>
      <w:r w:rsidRPr="00680853">
        <w:rPr>
          <w:rFonts w:asciiTheme="minorEastAsia" w:eastAsiaTheme="minorEastAsia" w:hAnsiTheme="minorEastAsia"/>
          <w:sz w:val="22"/>
          <w:szCs w:val="22"/>
        </w:rPr>
        <w:t>は、自由意思で決めることができ、治療は断っても不利益になることはないこと</w:t>
      </w:r>
    </w:p>
    <w:p w14:paraId="47695150" w14:textId="77777777" w:rsidR="008F685B" w:rsidRPr="00680853" w:rsidRDefault="008F685B" w:rsidP="008F685B">
      <w:pPr>
        <w:numPr>
          <w:ilvl w:val="0"/>
          <w:numId w:val="10"/>
        </w:numPr>
        <w:spacing w:line="340" w:lineRule="exact"/>
        <w:ind w:left="465" w:hanging="227"/>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同意した後に</w:t>
      </w:r>
      <w:r w:rsidRPr="00680853">
        <w:rPr>
          <w:rFonts w:asciiTheme="minorEastAsia" w:eastAsiaTheme="minorEastAsia" w:hAnsiTheme="minorEastAsia" w:hint="eastAsia"/>
          <w:sz w:val="22"/>
          <w:szCs w:val="22"/>
        </w:rPr>
        <w:t>いつでも</w:t>
      </w:r>
      <w:r w:rsidRPr="00680853">
        <w:rPr>
          <w:rFonts w:asciiTheme="minorEastAsia" w:eastAsiaTheme="minorEastAsia" w:hAnsiTheme="minorEastAsia"/>
          <w:sz w:val="22"/>
          <w:szCs w:val="22"/>
        </w:rPr>
        <w:t>同意を撤回できること、また、同意を撤回しても治療に不利益になることはないこと</w:t>
      </w:r>
    </w:p>
    <w:p w14:paraId="491B8313" w14:textId="5AF1F719" w:rsidR="008F685B" w:rsidRPr="00D438EB" w:rsidRDefault="008F685B" w:rsidP="00D438EB">
      <w:pPr>
        <w:numPr>
          <w:ilvl w:val="0"/>
          <w:numId w:val="10"/>
        </w:numPr>
        <w:spacing w:line="340" w:lineRule="exact"/>
        <w:ind w:left="465" w:hanging="227"/>
        <w:jc w:val="left"/>
        <w:rPr>
          <w:rFonts w:asciiTheme="minorEastAsia" w:eastAsiaTheme="minorEastAsia" w:hAnsiTheme="minorEastAsia"/>
          <w:sz w:val="22"/>
          <w:szCs w:val="22"/>
        </w:rPr>
      </w:pPr>
      <w:r w:rsidRPr="00680853">
        <w:rPr>
          <w:rFonts w:asciiTheme="minorEastAsia" w:eastAsiaTheme="minorEastAsia" w:hAnsiTheme="minorEastAsia"/>
          <w:sz w:val="22"/>
          <w:szCs w:val="22"/>
        </w:rPr>
        <w:t>私の情報が</w:t>
      </w:r>
      <w:r w:rsidRPr="00680853">
        <w:rPr>
          <w:rFonts w:asciiTheme="minorEastAsia" w:eastAsiaTheme="minorEastAsia" w:hAnsiTheme="minorEastAsia" w:hint="eastAsia"/>
          <w:sz w:val="22"/>
          <w:szCs w:val="22"/>
        </w:rPr>
        <w:t>、個人を特定できない状態で、</w:t>
      </w:r>
      <w:r w:rsidRPr="00680853">
        <w:rPr>
          <w:rFonts w:asciiTheme="minorEastAsia" w:eastAsiaTheme="minorEastAsia" w:hAnsiTheme="minorEastAsia"/>
          <w:sz w:val="22"/>
          <w:szCs w:val="22"/>
        </w:rPr>
        <w:t>医師、薬剤師</w:t>
      </w:r>
      <w:r w:rsidRPr="00680853">
        <w:rPr>
          <w:rFonts w:asciiTheme="minorEastAsia" w:eastAsiaTheme="minorEastAsia" w:hAnsiTheme="minorEastAsia" w:hint="eastAsia"/>
          <w:sz w:val="22"/>
          <w:szCs w:val="22"/>
        </w:rPr>
        <w:t>、看護師</w:t>
      </w:r>
      <w:r w:rsidRPr="00680853">
        <w:rPr>
          <w:rFonts w:asciiTheme="minorEastAsia" w:eastAsiaTheme="minorEastAsia" w:hAnsiTheme="minorEastAsia"/>
          <w:sz w:val="22"/>
          <w:szCs w:val="22"/>
        </w:rPr>
        <w:t>を通じて国や製薬企業（</w:t>
      </w:r>
      <w:r w:rsidRPr="00680853">
        <w:rPr>
          <w:rFonts w:asciiTheme="minorEastAsia" w:eastAsiaTheme="minorEastAsia" w:hAnsiTheme="minorEastAsia" w:hint="eastAsia"/>
          <w:sz w:val="22"/>
          <w:szCs w:val="22"/>
        </w:rPr>
        <w:t>塩野義製薬</w:t>
      </w:r>
      <w:r w:rsidRPr="00680853">
        <w:rPr>
          <w:rFonts w:asciiTheme="minorEastAsia" w:eastAsiaTheme="minorEastAsia" w:hAnsiTheme="minorEastAsia"/>
          <w:sz w:val="22"/>
          <w:szCs w:val="22"/>
        </w:rPr>
        <w:t>株式会社）に提供され、有効性や安全性を評価するため</w:t>
      </w:r>
      <w:r w:rsidRPr="00680853">
        <w:rPr>
          <w:rFonts w:asciiTheme="minorEastAsia" w:eastAsiaTheme="minorEastAsia" w:hAnsiTheme="minorEastAsia" w:hint="eastAsia"/>
          <w:sz w:val="22"/>
          <w:szCs w:val="22"/>
        </w:rPr>
        <w:t>や適正使用の実態を把握するため</w:t>
      </w:r>
      <w:r w:rsidRPr="00680853">
        <w:rPr>
          <w:rFonts w:asciiTheme="minorEastAsia" w:eastAsiaTheme="minorEastAsia" w:hAnsiTheme="minorEastAsia"/>
          <w:sz w:val="22"/>
          <w:szCs w:val="22"/>
        </w:rPr>
        <w:t>に使用されることがあること</w:t>
      </w:r>
    </w:p>
    <w:p w14:paraId="3A907CBE" w14:textId="77777777" w:rsidR="00D438EB" w:rsidRDefault="00D438EB" w:rsidP="008F685B">
      <w:pPr>
        <w:spacing w:line="300" w:lineRule="exact"/>
        <w:jc w:val="center"/>
        <w:rPr>
          <w:rFonts w:asciiTheme="minorEastAsia" w:eastAsiaTheme="minorEastAsia" w:hAnsiTheme="minorEastAsia"/>
          <w:sz w:val="28"/>
          <w:szCs w:val="28"/>
          <w:highlight w:val="lightGray"/>
        </w:rPr>
      </w:pPr>
    </w:p>
    <w:p w14:paraId="3F80520F" w14:textId="0FA15041" w:rsidR="008F685B" w:rsidRPr="00E56223" w:rsidRDefault="008F685B" w:rsidP="008F685B">
      <w:pPr>
        <w:spacing w:line="300" w:lineRule="exact"/>
        <w:jc w:val="center"/>
        <w:rPr>
          <w:rFonts w:asciiTheme="minorEastAsia" w:eastAsiaTheme="minorEastAsia" w:hAnsiTheme="minorEastAsia"/>
          <w:sz w:val="28"/>
          <w:szCs w:val="28"/>
        </w:rPr>
      </w:pPr>
      <w:r w:rsidRPr="009358B2">
        <w:rPr>
          <w:rFonts w:asciiTheme="minorEastAsia" w:eastAsiaTheme="minorEastAsia" w:hAnsiTheme="minorEastAsia" w:hint="eastAsia"/>
          <w:sz w:val="28"/>
          <w:szCs w:val="28"/>
          <w:highlight w:val="lightGray"/>
        </w:rPr>
        <w:t>裏面の署名欄に署名をお願い</w:t>
      </w:r>
      <w:r>
        <w:rPr>
          <w:rFonts w:asciiTheme="minorEastAsia" w:eastAsiaTheme="minorEastAsia" w:hAnsiTheme="minorEastAsia" w:hint="eastAsia"/>
          <w:sz w:val="28"/>
          <w:szCs w:val="28"/>
          <w:highlight w:val="lightGray"/>
        </w:rPr>
        <w:t>いた</w:t>
      </w:r>
      <w:r w:rsidRPr="009358B2">
        <w:rPr>
          <w:rFonts w:asciiTheme="minorEastAsia" w:eastAsiaTheme="minorEastAsia" w:hAnsiTheme="minorEastAsia" w:hint="eastAsia"/>
          <w:sz w:val="28"/>
          <w:szCs w:val="28"/>
          <w:highlight w:val="lightGray"/>
        </w:rPr>
        <w:t>します。</w:t>
      </w:r>
      <w:bookmarkStart w:id="14" w:name="_Hlk86772234"/>
    </w:p>
    <w:p w14:paraId="73ED99F7" w14:textId="38FB8BC3" w:rsidR="00171B33" w:rsidRPr="00D438EB" w:rsidRDefault="00171B33" w:rsidP="00300A27">
      <w:pPr>
        <w:spacing w:line="300" w:lineRule="exact"/>
        <w:rPr>
          <w:rFonts w:asciiTheme="minorEastAsia" w:eastAsiaTheme="minorEastAsia" w:hAnsiTheme="minorEastAsia"/>
          <w:sz w:val="28"/>
        </w:rPr>
      </w:pPr>
    </w:p>
    <w:p w14:paraId="38D8E157" w14:textId="5165722F" w:rsidR="008F685B" w:rsidRDefault="008F685B" w:rsidP="008F685B">
      <w:pPr>
        <w:spacing w:line="300" w:lineRule="exact"/>
        <w:jc w:val="center"/>
        <w:rPr>
          <w:rFonts w:asciiTheme="minorEastAsia" w:eastAsiaTheme="minorEastAsia" w:hAnsiTheme="minorEastAsia"/>
          <w:szCs w:val="21"/>
        </w:rPr>
      </w:pPr>
      <w:r>
        <w:rPr>
          <w:rFonts w:asciiTheme="minorEastAsia" w:eastAsiaTheme="minorEastAsia" w:hAnsiTheme="minorEastAsia" w:hint="eastAsia"/>
          <w:sz w:val="28"/>
        </w:rPr>
        <w:t>署</w:t>
      </w:r>
      <w:r w:rsidRPr="007A4DF5">
        <w:rPr>
          <w:rFonts w:asciiTheme="minorEastAsia" w:eastAsiaTheme="minorEastAsia" w:hAnsiTheme="minorEastAsia"/>
          <w:sz w:val="28"/>
        </w:rPr>
        <w:t xml:space="preserve">　</w:t>
      </w:r>
      <w:r>
        <w:rPr>
          <w:rFonts w:asciiTheme="minorEastAsia" w:eastAsiaTheme="minorEastAsia" w:hAnsiTheme="minorEastAsia" w:hint="eastAsia"/>
          <w:sz w:val="28"/>
        </w:rPr>
        <w:t>名</w:t>
      </w:r>
      <w:r w:rsidRPr="007A4DF5">
        <w:rPr>
          <w:rFonts w:asciiTheme="minorEastAsia" w:eastAsiaTheme="minorEastAsia" w:hAnsiTheme="minorEastAsia"/>
          <w:sz w:val="28"/>
        </w:rPr>
        <w:t xml:space="preserve">　</w:t>
      </w:r>
      <w:r>
        <w:rPr>
          <w:rFonts w:asciiTheme="minorEastAsia" w:eastAsiaTheme="minorEastAsia" w:hAnsiTheme="minorEastAsia" w:hint="eastAsia"/>
          <w:sz w:val="28"/>
        </w:rPr>
        <w:t>欄</w:t>
      </w:r>
      <w:r w:rsidRPr="007A4DF5">
        <w:rPr>
          <w:rFonts w:asciiTheme="minorEastAsia" w:eastAsiaTheme="minorEastAsia" w:hAnsiTheme="minorEastAsia"/>
          <w:sz w:val="28"/>
        </w:rPr>
        <w:t xml:space="preserve">　</w:t>
      </w:r>
    </w:p>
    <w:p w14:paraId="7349A2EA" w14:textId="36436174" w:rsidR="008F685B" w:rsidRDefault="008F685B" w:rsidP="008F685B">
      <w:pPr>
        <w:spacing w:line="300" w:lineRule="exact"/>
        <w:jc w:val="left"/>
        <w:rPr>
          <w:rFonts w:asciiTheme="minorEastAsia" w:eastAsiaTheme="minorEastAsia" w:hAnsiTheme="minorEastAsia"/>
          <w:szCs w:val="21"/>
        </w:rPr>
      </w:pPr>
    </w:p>
    <w:p w14:paraId="6AFBE2D1" w14:textId="037AC781" w:rsidR="008F685B" w:rsidRPr="003503F3" w:rsidRDefault="008F685B" w:rsidP="008F685B">
      <w:pPr>
        <w:spacing w:line="300" w:lineRule="exact"/>
        <w:jc w:val="left"/>
        <w:rPr>
          <w:rFonts w:asciiTheme="minorEastAsia" w:eastAsiaTheme="minorEastAsia" w:hAnsiTheme="minorEastAsia"/>
          <w:szCs w:val="21"/>
        </w:rPr>
      </w:pPr>
    </w:p>
    <w:p w14:paraId="5C3956D9" w14:textId="7290D16D" w:rsidR="008F685B" w:rsidRPr="007A4050" w:rsidRDefault="008F685B" w:rsidP="008F685B">
      <w:pPr>
        <w:spacing w:beforeLines="50" w:before="120" w:afterLines="50" w:after="120" w:line="300" w:lineRule="exact"/>
        <w:jc w:val="left"/>
        <w:rPr>
          <w:rFonts w:asciiTheme="minorEastAsia" w:eastAsiaTheme="minorEastAsia" w:hAnsiTheme="minorEastAsia"/>
          <w:sz w:val="24"/>
          <w:szCs w:val="24"/>
        </w:rPr>
      </w:pPr>
      <w:r w:rsidRPr="00680853">
        <w:rPr>
          <w:rFonts w:asciiTheme="minorEastAsia" w:eastAsiaTheme="minorEastAsia" w:hAnsiTheme="minorEastAsia"/>
          <w:sz w:val="24"/>
          <w:szCs w:val="24"/>
        </w:rPr>
        <w:t>（自ら・本人に代わり）</w:t>
      </w:r>
      <w:r w:rsidRPr="00680853">
        <w:rPr>
          <w:rFonts w:asciiTheme="minorEastAsia" w:eastAsiaTheme="minorEastAsia" w:hAnsiTheme="minorEastAsia" w:hint="eastAsia"/>
          <w:sz w:val="24"/>
          <w:szCs w:val="24"/>
        </w:rPr>
        <w:t>ゾコ</w:t>
      </w:r>
      <w:r w:rsidRPr="007A4050">
        <w:rPr>
          <w:rFonts w:asciiTheme="minorEastAsia" w:eastAsiaTheme="minorEastAsia" w:hAnsiTheme="minorEastAsia" w:hint="eastAsia"/>
          <w:sz w:val="24"/>
          <w:szCs w:val="24"/>
        </w:rPr>
        <w:t>ーバ</w:t>
      </w:r>
      <w:r w:rsidRPr="007A4050">
        <w:rPr>
          <w:rFonts w:asciiTheme="minorEastAsia" w:eastAsiaTheme="minorEastAsia" w:hAnsiTheme="minorEastAsia" w:hint="eastAsia"/>
          <w:b/>
          <w:bCs/>
          <w:color w:val="000C15"/>
          <w:kern w:val="36"/>
          <w:sz w:val="24"/>
          <w:szCs w:val="24"/>
          <w:vertAlign w:val="superscript"/>
        </w:rPr>
        <w:t>®</w:t>
      </w:r>
      <w:r w:rsidRPr="007A4050">
        <w:rPr>
          <w:rFonts w:asciiTheme="minorEastAsia" w:eastAsiaTheme="minorEastAsia" w:hAnsiTheme="minorEastAsia" w:hint="eastAsia"/>
          <w:sz w:val="24"/>
          <w:szCs w:val="24"/>
        </w:rPr>
        <w:t>錠</w:t>
      </w:r>
      <w:r w:rsidRPr="007A4050">
        <w:rPr>
          <w:rFonts w:asciiTheme="minorEastAsia" w:eastAsiaTheme="minorEastAsia" w:hAnsiTheme="minorEastAsia"/>
          <w:sz w:val="24"/>
          <w:szCs w:val="24"/>
        </w:rPr>
        <w:t>125mgによる治療を受けることに同意いたします。</w:t>
      </w:r>
    </w:p>
    <w:p w14:paraId="1EC5A477" w14:textId="2D61FEF8" w:rsidR="008F685B" w:rsidRDefault="00914ABA" w:rsidP="00914ABA">
      <w:pPr>
        <w:spacing w:beforeLines="50" w:before="120" w:afterLines="50" w:after="120" w:line="300" w:lineRule="exact"/>
        <w:ind w:firstLineChars="100" w:firstLine="220"/>
        <w:jc w:val="left"/>
        <w:rPr>
          <w:rFonts w:asciiTheme="minorEastAsia" w:eastAsiaTheme="minorEastAsia" w:hAnsiTheme="minorEastAsia"/>
          <w:sz w:val="22"/>
          <w:szCs w:val="22"/>
        </w:rPr>
      </w:pPr>
      <w:r w:rsidRPr="00D15532">
        <w:rPr>
          <w:rFonts w:asciiTheme="minorEastAsia" w:eastAsiaTheme="minorEastAsia" w:hAnsiTheme="minorEastAsia" w:hint="eastAsia"/>
          <w:sz w:val="22"/>
          <w:szCs w:val="22"/>
        </w:rPr>
        <w:t>※妊娠している女性又は妊娠している可能性のある女性は服用できないことを確認しました。</w:t>
      </w:r>
    </w:p>
    <w:p w14:paraId="237F2D50" w14:textId="77777777" w:rsidR="003161D0" w:rsidRPr="00914ABA" w:rsidRDefault="003161D0" w:rsidP="00914ABA">
      <w:pPr>
        <w:spacing w:beforeLines="50" w:before="120" w:afterLines="50" w:after="120" w:line="300" w:lineRule="exact"/>
        <w:ind w:firstLineChars="100" w:firstLine="220"/>
        <w:jc w:val="left"/>
        <w:rPr>
          <w:rFonts w:asciiTheme="minorEastAsia" w:eastAsiaTheme="minorEastAsia" w:hAnsiTheme="minorEastAsia"/>
          <w:sz w:val="22"/>
          <w:szCs w:val="22"/>
        </w:rPr>
      </w:pPr>
    </w:p>
    <w:p w14:paraId="1F4336B5" w14:textId="1E9BCA34" w:rsidR="008F685B" w:rsidRDefault="008F685B" w:rsidP="008F685B">
      <w:pPr>
        <w:spacing w:line="360" w:lineRule="exact"/>
        <w:jc w:val="left"/>
        <w:rPr>
          <w:rFonts w:asciiTheme="minorEastAsia" w:eastAsiaTheme="minorEastAsia" w:hAnsiTheme="minorEastAsia"/>
          <w:sz w:val="22"/>
        </w:rPr>
      </w:pPr>
      <w:r w:rsidRPr="007A4DF5">
        <w:rPr>
          <w:rFonts w:asciiTheme="minorEastAsia" w:eastAsiaTheme="minorEastAsia" w:hAnsiTheme="minorEastAsia"/>
          <w:sz w:val="22"/>
        </w:rPr>
        <w:t>患者：（自署又は代筆）</w:t>
      </w:r>
    </w:p>
    <w:p w14:paraId="7096908C" w14:textId="5B854A12" w:rsidR="008F685B" w:rsidRPr="007A4DF5" w:rsidRDefault="008F685B" w:rsidP="008F685B">
      <w:pPr>
        <w:spacing w:line="360" w:lineRule="exact"/>
        <w:jc w:val="left"/>
        <w:rPr>
          <w:rFonts w:asciiTheme="minorEastAsia" w:eastAsiaTheme="minorEastAsia" w:hAnsiTheme="minorEastAsia"/>
          <w:sz w:val="22"/>
        </w:rPr>
      </w:pPr>
    </w:p>
    <w:p w14:paraId="5B34400C" w14:textId="393EC782" w:rsidR="008F685B" w:rsidRDefault="008F685B" w:rsidP="008F685B">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7E89E97E" w14:textId="6276BD53" w:rsidR="008F685B" w:rsidRPr="007A4DF5" w:rsidRDefault="008F685B" w:rsidP="008F685B">
      <w:pPr>
        <w:spacing w:line="360" w:lineRule="exact"/>
        <w:ind w:leftChars="-176" w:hangingChars="168" w:hanging="370"/>
        <w:jc w:val="left"/>
        <w:rPr>
          <w:rFonts w:asciiTheme="minorEastAsia" w:eastAsiaTheme="minorEastAsia" w:hAnsiTheme="minorEastAsia"/>
          <w:sz w:val="22"/>
        </w:rPr>
      </w:pPr>
    </w:p>
    <w:p w14:paraId="0BCF7E83" w14:textId="77777777" w:rsidR="008F685B" w:rsidRPr="007A4DF5" w:rsidRDefault="008F685B" w:rsidP="008F685B">
      <w:pPr>
        <w:spacing w:line="360" w:lineRule="exact"/>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p>
    <w:p w14:paraId="32352542" w14:textId="77777777" w:rsidR="008F685B" w:rsidRPr="007A4DF5" w:rsidRDefault="008F685B" w:rsidP="008F685B">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※患者本人の自署及び同意が困難な場合は、代諾者が患者本人の氏名を記入の上、代諾者の署名をお願いいたします。</w:t>
      </w:r>
    </w:p>
    <w:p w14:paraId="3BE31B43" w14:textId="77777777" w:rsidR="008F685B" w:rsidRPr="007A4DF5" w:rsidRDefault="008F685B" w:rsidP="008F685B">
      <w:pPr>
        <w:spacing w:line="240" w:lineRule="exact"/>
        <w:jc w:val="left"/>
        <w:rPr>
          <w:rFonts w:asciiTheme="minorEastAsia" w:eastAsiaTheme="minorEastAsia" w:hAnsiTheme="minorEastAsia"/>
          <w:sz w:val="16"/>
          <w:szCs w:val="16"/>
        </w:rPr>
      </w:pPr>
    </w:p>
    <w:p w14:paraId="12999B5B" w14:textId="77777777" w:rsidR="008F685B" w:rsidRDefault="008F685B" w:rsidP="008F685B">
      <w:pPr>
        <w:spacing w:line="360" w:lineRule="exact"/>
        <w:ind w:leftChars="-41" w:hangingChars="39" w:hanging="86"/>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代諾者：（自署）　本人との関係又は続柄　</w:t>
      </w:r>
      <w:r w:rsidRPr="007A4DF5">
        <w:rPr>
          <w:rFonts w:asciiTheme="minorEastAsia" w:eastAsiaTheme="minorEastAsia" w:hAnsiTheme="minorEastAsia"/>
          <w:sz w:val="22"/>
          <w:u w:val="single"/>
        </w:rPr>
        <w:t xml:space="preserve">　　　　　　　</w:t>
      </w:r>
    </w:p>
    <w:p w14:paraId="29E9A683" w14:textId="77777777" w:rsidR="008F685B" w:rsidRPr="007A4DF5" w:rsidRDefault="008F685B" w:rsidP="008F685B">
      <w:pPr>
        <w:spacing w:line="360" w:lineRule="exact"/>
        <w:ind w:leftChars="-41" w:hangingChars="39" w:hanging="86"/>
        <w:jc w:val="left"/>
        <w:rPr>
          <w:rFonts w:asciiTheme="minorEastAsia" w:eastAsiaTheme="minorEastAsia" w:hAnsiTheme="minorEastAsia"/>
          <w:sz w:val="22"/>
        </w:rPr>
      </w:pPr>
    </w:p>
    <w:p w14:paraId="03A5A8C4" w14:textId="77777777" w:rsidR="008F685B" w:rsidRDefault="008F685B" w:rsidP="008F685B">
      <w:pPr>
        <w:spacing w:line="360" w:lineRule="exact"/>
        <w:ind w:leftChars="-176" w:hangingChars="168" w:hanging="370"/>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05480B06" w14:textId="77777777" w:rsidR="008F685B" w:rsidRPr="007A4DF5" w:rsidRDefault="008F685B" w:rsidP="008F685B">
      <w:pPr>
        <w:spacing w:line="360" w:lineRule="exact"/>
        <w:ind w:leftChars="-176" w:hangingChars="168" w:hanging="370"/>
        <w:jc w:val="left"/>
        <w:rPr>
          <w:rFonts w:asciiTheme="minorEastAsia" w:eastAsiaTheme="minorEastAsia" w:hAnsiTheme="minorEastAsia"/>
          <w:sz w:val="22"/>
          <w:u w:val="single"/>
        </w:rPr>
      </w:pPr>
    </w:p>
    <w:p w14:paraId="37DB91EA" w14:textId="77777777" w:rsidR="008F685B" w:rsidRPr="007A4DF5" w:rsidRDefault="008F685B" w:rsidP="008F685B">
      <w:pPr>
        <w:spacing w:line="360" w:lineRule="exact"/>
        <w:ind w:leftChars="-446" w:hangingChars="426" w:hanging="937"/>
        <w:jc w:val="left"/>
        <w:rPr>
          <w:rFonts w:asciiTheme="minorEastAsia" w:eastAsiaTheme="minorEastAsia" w:hAnsiTheme="minorEastAsia"/>
          <w:sz w:val="22"/>
          <w:u w:val="single"/>
        </w:rPr>
      </w:pPr>
      <w:r w:rsidRPr="007A4DF5">
        <w:rPr>
          <w:rFonts w:asciiTheme="minorEastAsia" w:eastAsiaTheme="minorEastAsia" w:hAnsiTheme="minorEastAsia"/>
          <w:sz w:val="22"/>
        </w:rPr>
        <w:tab/>
        <w:t xml:space="preserve">住所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p>
    <w:p w14:paraId="7D798257" w14:textId="7465CC27" w:rsidR="008F685B" w:rsidRDefault="008F685B" w:rsidP="008F685B">
      <w:pPr>
        <w:spacing w:line="240" w:lineRule="exact"/>
        <w:rPr>
          <w:rFonts w:asciiTheme="minorEastAsia" w:eastAsiaTheme="minorEastAsia" w:hAnsiTheme="minorEastAsia"/>
          <w:sz w:val="16"/>
          <w:szCs w:val="16"/>
        </w:rPr>
      </w:pPr>
      <w:r w:rsidRPr="007A4DF5">
        <w:rPr>
          <w:rFonts w:asciiTheme="minorEastAsia" w:eastAsiaTheme="minorEastAsia" w:hAnsiTheme="minorEastAsia"/>
          <w:sz w:val="16"/>
          <w:szCs w:val="16"/>
        </w:rPr>
        <w:t>※同意取得日時点で患者本人が未成年の場合、患者本人の署名に加え、代諾者の署名をお願いいたします。</w:t>
      </w:r>
    </w:p>
    <w:p w14:paraId="398A369F" w14:textId="77777777" w:rsidR="008F685B" w:rsidRPr="00F66BDA" w:rsidRDefault="008F685B" w:rsidP="008F685B">
      <w:pPr>
        <w:spacing w:line="240" w:lineRule="exact"/>
        <w:rPr>
          <w:rFonts w:asciiTheme="minorEastAsia" w:eastAsiaTheme="minorEastAsia" w:hAnsiTheme="minorEastAsia"/>
          <w:color w:val="000000" w:themeColor="text1"/>
          <w:sz w:val="16"/>
          <w:szCs w:val="16"/>
        </w:rPr>
      </w:pPr>
      <w:r w:rsidRPr="00F66BDA">
        <w:rPr>
          <w:rFonts w:asciiTheme="minorEastAsia" w:eastAsiaTheme="minorEastAsia" w:hAnsiTheme="minorEastAsia" w:hint="eastAsia"/>
          <w:color w:val="000000" w:themeColor="text1"/>
          <w:sz w:val="16"/>
          <w:szCs w:val="16"/>
        </w:rPr>
        <w:t>※「民法の一部を改正する法律」の2022年4月1日施行に伴い、成年年齢に達する基準は以下の通りになります。</w:t>
      </w:r>
    </w:p>
    <w:p w14:paraId="065E44B6" w14:textId="77777777" w:rsidR="008F685B" w:rsidRPr="00F66BDA" w:rsidRDefault="008F685B" w:rsidP="008F685B">
      <w:pPr>
        <w:spacing w:line="240" w:lineRule="exact"/>
        <w:ind w:firstLineChars="100" w:firstLine="160"/>
        <w:rPr>
          <w:rFonts w:asciiTheme="minorEastAsia" w:eastAsiaTheme="minorEastAsia" w:hAnsiTheme="minorEastAsia"/>
          <w:color w:val="000000" w:themeColor="text1"/>
          <w:sz w:val="16"/>
          <w:szCs w:val="16"/>
        </w:rPr>
      </w:pPr>
      <w:r w:rsidRPr="00F66BDA">
        <w:rPr>
          <w:rFonts w:asciiTheme="minorEastAsia" w:eastAsiaTheme="minorEastAsia" w:hAnsiTheme="minorEastAsia" w:hint="eastAsia"/>
          <w:color w:val="000000" w:themeColor="text1"/>
          <w:sz w:val="16"/>
          <w:szCs w:val="16"/>
        </w:rPr>
        <w:t>2</w:t>
      </w:r>
      <w:r w:rsidRPr="00F66BDA">
        <w:rPr>
          <w:rFonts w:asciiTheme="minorEastAsia" w:eastAsiaTheme="minorEastAsia" w:hAnsiTheme="minorEastAsia"/>
          <w:color w:val="000000" w:themeColor="text1"/>
          <w:sz w:val="16"/>
          <w:szCs w:val="16"/>
        </w:rPr>
        <w:t>022</w:t>
      </w:r>
      <w:r w:rsidRPr="00F66BDA">
        <w:rPr>
          <w:rFonts w:asciiTheme="minorEastAsia" w:eastAsiaTheme="minorEastAsia" w:hAnsiTheme="minorEastAsia" w:hint="eastAsia"/>
          <w:color w:val="000000" w:themeColor="text1"/>
          <w:sz w:val="16"/>
          <w:szCs w:val="16"/>
        </w:rPr>
        <w:t>年4月1日時点で18歳以上20歳未満の人：2</w:t>
      </w:r>
      <w:r w:rsidRPr="00F66BDA">
        <w:rPr>
          <w:rFonts w:asciiTheme="minorEastAsia" w:eastAsiaTheme="minorEastAsia" w:hAnsiTheme="minorEastAsia"/>
          <w:color w:val="000000" w:themeColor="text1"/>
          <w:sz w:val="16"/>
          <w:szCs w:val="16"/>
        </w:rPr>
        <w:t>022</w:t>
      </w:r>
      <w:r w:rsidRPr="00F66BDA">
        <w:rPr>
          <w:rFonts w:asciiTheme="minorEastAsia" w:eastAsiaTheme="minorEastAsia" w:hAnsiTheme="minorEastAsia" w:hint="eastAsia"/>
          <w:color w:val="000000" w:themeColor="text1"/>
          <w:sz w:val="16"/>
          <w:szCs w:val="16"/>
        </w:rPr>
        <w:t>年4月1日で成年</w:t>
      </w:r>
    </w:p>
    <w:p w14:paraId="697EB083" w14:textId="77777777" w:rsidR="008F685B" w:rsidRPr="009D72FA" w:rsidRDefault="008F685B" w:rsidP="008F685B">
      <w:pPr>
        <w:spacing w:line="240" w:lineRule="exact"/>
        <w:ind w:firstLineChars="100" w:firstLine="160"/>
        <w:rPr>
          <w:rFonts w:asciiTheme="minorEastAsia" w:eastAsiaTheme="minorEastAsia" w:hAnsiTheme="minorEastAsia"/>
          <w:color w:val="000000" w:themeColor="text1"/>
          <w:sz w:val="16"/>
          <w:szCs w:val="16"/>
        </w:rPr>
      </w:pPr>
      <w:r w:rsidRPr="00F66BDA">
        <w:rPr>
          <w:rFonts w:asciiTheme="minorEastAsia" w:eastAsiaTheme="minorEastAsia" w:hAnsiTheme="minorEastAsia" w:hint="eastAsia"/>
          <w:color w:val="000000" w:themeColor="text1"/>
          <w:sz w:val="16"/>
          <w:szCs w:val="16"/>
        </w:rPr>
        <w:t>2</w:t>
      </w:r>
      <w:r w:rsidRPr="00F66BDA">
        <w:rPr>
          <w:rFonts w:asciiTheme="minorEastAsia" w:eastAsiaTheme="minorEastAsia" w:hAnsiTheme="minorEastAsia"/>
          <w:color w:val="000000" w:themeColor="text1"/>
          <w:sz w:val="16"/>
          <w:szCs w:val="16"/>
        </w:rPr>
        <w:t>022</w:t>
      </w:r>
      <w:r w:rsidRPr="00F66BDA">
        <w:rPr>
          <w:rFonts w:asciiTheme="minorEastAsia" w:eastAsiaTheme="minorEastAsia" w:hAnsiTheme="minorEastAsia" w:hint="eastAsia"/>
          <w:color w:val="000000" w:themeColor="text1"/>
          <w:sz w:val="16"/>
          <w:szCs w:val="16"/>
        </w:rPr>
        <w:t>年4月1日時点で1</w:t>
      </w:r>
      <w:r w:rsidRPr="00F66BDA">
        <w:rPr>
          <w:rFonts w:asciiTheme="minorEastAsia" w:eastAsiaTheme="minorEastAsia" w:hAnsiTheme="minorEastAsia"/>
          <w:color w:val="000000" w:themeColor="text1"/>
          <w:sz w:val="16"/>
          <w:szCs w:val="16"/>
        </w:rPr>
        <w:t>8</w:t>
      </w:r>
      <w:r w:rsidRPr="00F66BDA">
        <w:rPr>
          <w:rFonts w:asciiTheme="minorEastAsia" w:eastAsiaTheme="minorEastAsia" w:hAnsiTheme="minorEastAsia" w:hint="eastAsia"/>
          <w:color w:val="000000" w:themeColor="text1"/>
          <w:sz w:val="16"/>
          <w:szCs w:val="16"/>
        </w:rPr>
        <w:t>歳未満の人：18歳の誕生日で成年</w:t>
      </w:r>
    </w:p>
    <w:p w14:paraId="3C468CD9" w14:textId="77777777" w:rsidR="008F685B" w:rsidRPr="009358B2" w:rsidRDefault="008F685B" w:rsidP="008F685B">
      <w:pPr>
        <w:spacing w:line="240" w:lineRule="exact"/>
        <w:rPr>
          <w:rFonts w:asciiTheme="minorEastAsia" w:eastAsiaTheme="minorEastAsia" w:hAnsiTheme="minorEastAsia"/>
          <w:sz w:val="22"/>
        </w:rPr>
      </w:pPr>
    </w:p>
    <w:p w14:paraId="799632F3" w14:textId="77777777" w:rsidR="008F685B" w:rsidRPr="00680853" w:rsidRDefault="008F685B" w:rsidP="008F685B">
      <w:pPr>
        <w:pStyle w:val="a5"/>
        <w:numPr>
          <w:ilvl w:val="0"/>
          <w:numId w:val="1"/>
        </w:numPr>
        <w:ind w:leftChars="0"/>
        <w:jc w:val="left"/>
        <w:rPr>
          <w:rFonts w:asciiTheme="minorEastAsia" w:eastAsiaTheme="minorEastAsia" w:hAnsiTheme="minorEastAsia"/>
          <w:sz w:val="24"/>
          <w:szCs w:val="21"/>
        </w:rPr>
      </w:pPr>
      <w:r w:rsidRPr="00680853">
        <w:rPr>
          <w:rFonts w:asciiTheme="minorEastAsia" w:eastAsiaTheme="minorEastAsia" w:hAnsiTheme="minorEastAsia"/>
          <w:sz w:val="24"/>
          <w:szCs w:val="21"/>
        </w:rPr>
        <w:t>患者又は代諾者の方は同意説明文書及び同意書の控えをお受け取りください。</w:t>
      </w:r>
    </w:p>
    <w:p w14:paraId="122D977B" w14:textId="77777777" w:rsidR="008F685B" w:rsidRPr="009358B2" w:rsidRDefault="008F685B" w:rsidP="008F685B">
      <w:pPr>
        <w:jc w:val="left"/>
        <w:rPr>
          <w:rFonts w:asciiTheme="minorEastAsia" w:eastAsiaTheme="minorEastAsia" w:hAnsiTheme="minorEastAsia"/>
          <w:sz w:val="22"/>
        </w:rPr>
      </w:pPr>
    </w:p>
    <w:p w14:paraId="7A18FF41" w14:textId="77777777" w:rsidR="008F685B" w:rsidRPr="007A4DF5" w:rsidRDefault="008F685B" w:rsidP="008F685B">
      <w:pPr>
        <w:jc w:val="left"/>
        <w:rPr>
          <w:rFonts w:asciiTheme="minorEastAsia" w:eastAsiaTheme="minorEastAsia" w:hAnsiTheme="minorEastAsia"/>
          <w:sz w:val="22"/>
        </w:rPr>
      </w:pPr>
      <w:r w:rsidRPr="007A4DF5">
        <w:rPr>
          <w:rFonts w:asciiTheme="minorEastAsia" w:eastAsiaTheme="minorEastAsia" w:hAnsiTheme="minorEastAsia"/>
          <w:noProof/>
          <w:sz w:val="22"/>
        </w:rPr>
        <mc:AlternateContent>
          <mc:Choice Requires="wps">
            <w:drawing>
              <wp:anchor distT="0" distB="0" distL="114300" distR="114300" simplePos="0" relativeHeight="251670528" behindDoc="0" locked="0" layoutInCell="1" allowOverlap="1" wp14:anchorId="0020086F" wp14:editId="67F035DB">
                <wp:simplePos x="0" y="0"/>
                <wp:positionH relativeFrom="column">
                  <wp:posOffset>-26670</wp:posOffset>
                </wp:positionH>
                <wp:positionV relativeFrom="paragraph">
                  <wp:posOffset>26671</wp:posOffset>
                </wp:positionV>
                <wp:extent cx="6057900" cy="1363980"/>
                <wp:effectExtent l="0" t="0" r="19050" b="26670"/>
                <wp:wrapNone/>
                <wp:docPr id="6" name="正方形/長方形 6"/>
                <wp:cNvGraphicFramePr/>
                <a:graphic xmlns:a="http://schemas.openxmlformats.org/drawingml/2006/main">
                  <a:graphicData uri="http://schemas.microsoft.com/office/word/2010/wordprocessingShape">
                    <wps:wsp>
                      <wps:cNvSpPr/>
                      <wps:spPr>
                        <a:xfrm>
                          <a:off x="0" y="0"/>
                          <a:ext cx="6057900" cy="13639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0327FA" id="正方形/長方形 6" o:spid="_x0000_s1026" style="position:absolute;left:0;text-align:left;margin-left:-2.1pt;margin-top:2.1pt;width:477pt;height:10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" filled="f" strokecolor="windowText" strokeweight="1pt"/>
            </w:pict>
          </mc:Fallback>
        </mc:AlternateContent>
      </w:r>
      <w:r w:rsidRPr="007A4DF5">
        <w:rPr>
          <w:rFonts w:asciiTheme="minorEastAsia" w:eastAsiaTheme="minorEastAsia" w:hAnsiTheme="minorEastAsia"/>
          <w:sz w:val="22"/>
        </w:rPr>
        <w:t>担当医師記入欄</w:t>
      </w:r>
    </w:p>
    <w:p w14:paraId="2C055BF2" w14:textId="77777777" w:rsidR="008F685B" w:rsidRPr="007A4DF5" w:rsidRDefault="008F685B" w:rsidP="008F685B">
      <w:pPr>
        <w:ind w:firstLineChars="100" w:firstLine="220"/>
        <w:jc w:val="left"/>
        <w:rPr>
          <w:rFonts w:asciiTheme="minorEastAsia" w:eastAsiaTheme="minorEastAsia" w:hAnsiTheme="minorEastAsia"/>
          <w:sz w:val="22"/>
        </w:rPr>
      </w:pPr>
      <w:r w:rsidRPr="007A4DF5">
        <w:rPr>
          <w:rFonts w:asciiTheme="minorEastAsia" w:eastAsiaTheme="minorEastAsia" w:hAnsiTheme="minorEastAsia"/>
          <w:sz w:val="22"/>
        </w:rPr>
        <w:t>本剤について上記の患者又は代諾者に説明しました。</w:t>
      </w:r>
    </w:p>
    <w:p w14:paraId="64A52C27" w14:textId="77777777" w:rsidR="008F685B" w:rsidRPr="007A4DF5" w:rsidRDefault="008F685B" w:rsidP="008F685B">
      <w:pPr>
        <w:spacing w:after="120"/>
        <w:jc w:val="left"/>
        <w:rPr>
          <w:rFonts w:asciiTheme="minorEastAsia" w:eastAsiaTheme="minorEastAsia" w:hAnsiTheme="minorEastAsia"/>
          <w:sz w:val="22"/>
        </w:rPr>
      </w:pPr>
      <w:r w:rsidRPr="007A4DF5">
        <w:rPr>
          <w:rFonts w:asciiTheme="minorEastAsia" w:eastAsiaTheme="minorEastAsia" w:hAnsiTheme="minorEastAsia"/>
          <w:sz w:val="22"/>
        </w:rPr>
        <w:t>担当医師氏名：</w:t>
      </w:r>
      <w:permStart w:id="2096850570" w:edGrp="everyone"/>
      <w:r w:rsidRPr="007A4DF5">
        <w:rPr>
          <w:rFonts w:asciiTheme="minorEastAsia" w:eastAsiaTheme="minorEastAsia" w:hAnsiTheme="minorEastAsia"/>
          <w:sz w:val="22"/>
        </w:rPr>
        <w:t>（自署）</w:t>
      </w:r>
    </w:p>
    <w:p w14:paraId="2F9BBAD2" w14:textId="0A31B3DB" w:rsidR="008F685B" w:rsidRPr="007A4DF5" w:rsidRDefault="008F685B" w:rsidP="008F685B">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氏名　</w:t>
      </w:r>
      <w:r w:rsidRPr="007A4DF5">
        <w:rPr>
          <w:rFonts w:asciiTheme="minorEastAsia" w:eastAsiaTheme="minorEastAsia" w:hAnsiTheme="minorEastAsia"/>
          <w:sz w:val="22"/>
          <w:u w:val="single"/>
        </w:rPr>
        <w:t xml:space="preserve">　　　　　　　　　　　　　　　　　　　　　　　　　</w:t>
      </w:r>
      <w:r w:rsidRPr="007A4DF5">
        <w:rPr>
          <w:rFonts w:asciiTheme="minorEastAsia" w:eastAsiaTheme="minorEastAsia" w:hAnsiTheme="minorEastAsia"/>
          <w:sz w:val="22"/>
        </w:rPr>
        <w:t xml:space="preserve">　　</w:t>
      </w:r>
      <w:r w:rsidRPr="007A4DF5">
        <w:rPr>
          <w:rFonts w:asciiTheme="minorEastAsia" w:eastAsiaTheme="minorEastAsia" w:hAnsiTheme="minorEastAsia"/>
          <w:sz w:val="22"/>
          <w:u w:val="single"/>
        </w:rPr>
        <w:t>西暦　　　年　　月　　日</w:t>
      </w:r>
    </w:p>
    <w:p w14:paraId="045ADE4A" w14:textId="77777777" w:rsidR="008F685B" w:rsidRPr="007A4DF5" w:rsidRDefault="008F685B" w:rsidP="008F685B">
      <w:pPr>
        <w:spacing w:after="120"/>
        <w:ind w:leftChars="-176" w:hangingChars="168" w:hanging="370"/>
        <w:jc w:val="left"/>
        <w:rPr>
          <w:rFonts w:asciiTheme="minorEastAsia" w:eastAsiaTheme="minorEastAsia" w:hAnsiTheme="minorEastAsia"/>
          <w:sz w:val="22"/>
        </w:rPr>
      </w:pPr>
      <w:r w:rsidRPr="007A4DF5">
        <w:rPr>
          <w:rFonts w:asciiTheme="minorEastAsia" w:eastAsiaTheme="minorEastAsia" w:hAnsiTheme="minorEastAsia"/>
          <w:sz w:val="22"/>
        </w:rPr>
        <w:tab/>
        <w:t xml:space="preserve">医療機関名　</w:t>
      </w:r>
      <w:r w:rsidRPr="007A4DF5">
        <w:rPr>
          <w:rFonts w:asciiTheme="minorEastAsia" w:eastAsiaTheme="minorEastAsia" w:hAnsiTheme="minorEastAsia"/>
          <w:sz w:val="22"/>
          <w:u w:val="single"/>
        </w:rPr>
        <w:t xml:space="preserve">　　　　　　　　　　　　　　　　　　　　　　　　℡　　　　　　　　　　　</w:t>
      </w:r>
    </w:p>
    <w:permEnd w:id="2096850570"/>
    <w:p w14:paraId="2D0E61C0" w14:textId="025CA34E" w:rsidR="008F685B" w:rsidRPr="00680853" w:rsidRDefault="008F685B" w:rsidP="008F685B">
      <w:pPr>
        <w:spacing w:line="400" w:lineRule="exact"/>
        <w:jc w:val="left"/>
        <w:rPr>
          <w:rFonts w:asciiTheme="minorEastAsia" w:eastAsiaTheme="minorEastAsia" w:hAnsiTheme="minorEastAsia"/>
          <w:sz w:val="36"/>
          <w:szCs w:val="32"/>
        </w:rPr>
      </w:pPr>
      <w:r w:rsidRPr="00680853">
        <w:rPr>
          <w:rFonts w:asciiTheme="minorEastAsia" w:eastAsiaTheme="minorEastAsia" w:hAnsiTheme="minorEastAsia" w:hint="eastAsia"/>
          <w:sz w:val="24"/>
          <w:szCs w:val="24"/>
        </w:rPr>
        <w:t>※本同意書</w:t>
      </w:r>
      <w:r w:rsidR="00955039">
        <w:rPr>
          <w:rFonts w:asciiTheme="minorEastAsia" w:eastAsiaTheme="minorEastAsia" w:hAnsiTheme="minorEastAsia" w:hint="eastAsia"/>
          <w:sz w:val="24"/>
          <w:szCs w:val="24"/>
        </w:rPr>
        <w:t>は適切に</w:t>
      </w:r>
      <w:r w:rsidRPr="00680853">
        <w:rPr>
          <w:rFonts w:asciiTheme="minorEastAsia" w:eastAsiaTheme="minorEastAsia" w:hAnsiTheme="minorEastAsia" w:hint="eastAsia"/>
          <w:sz w:val="24"/>
          <w:szCs w:val="24"/>
        </w:rPr>
        <w:t>保管する</w:t>
      </w:r>
      <w:r w:rsidR="000639E6">
        <w:rPr>
          <w:rFonts w:asciiTheme="minorEastAsia" w:eastAsiaTheme="minorEastAsia" w:hAnsiTheme="minorEastAsia" w:hint="eastAsia"/>
          <w:sz w:val="24"/>
          <w:szCs w:val="24"/>
        </w:rPr>
        <w:t>。</w:t>
      </w:r>
    </w:p>
    <w:bookmarkEnd w:id="9"/>
    <w:bookmarkEnd w:id="10"/>
    <w:bookmarkEnd w:id="11"/>
    <w:bookmarkEnd w:id="12"/>
    <w:bookmarkEnd w:id="13"/>
    <w:bookmarkEnd w:id="14"/>
    <w:p w14:paraId="1BC8C451" w14:textId="77777777" w:rsidR="008F685B" w:rsidRPr="006703FC" w:rsidRDefault="008F685B" w:rsidP="008F685B">
      <w:pPr>
        <w:spacing w:after="120"/>
        <w:ind w:leftChars="-176" w:left="-17" w:hangingChars="168" w:hanging="353"/>
        <w:jc w:val="left"/>
        <w:rPr>
          <w:rFonts w:asciiTheme="minorEastAsia" w:eastAsiaTheme="minorEastAsia" w:hAnsiTheme="minorEastAsia"/>
        </w:rPr>
      </w:pPr>
    </w:p>
    <w:p w14:paraId="3E8D8F36" w14:textId="4A555EDD" w:rsidR="00217789" w:rsidRPr="008F685B" w:rsidRDefault="007D4289" w:rsidP="008F685B">
      <w:pPr>
        <w:ind w:firstLineChars="1500" w:firstLine="3150"/>
        <w:jc w:val="left"/>
        <w:rPr>
          <w:rFonts w:asciiTheme="minorEastAsia" w:eastAsiaTheme="minorEastAsia" w:hAnsiTheme="minorEastAsia"/>
        </w:rPr>
      </w:pPr>
    </w:p>
    <w:sectPr w:rsidR="00217789" w:rsidRPr="008F685B" w:rsidSect="00680853">
      <w:headerReference w:type="default" r:id="rId9"/>
      <w:footerReference w:type="default" r:id="rId10"/>
      <w:pgSz w:w="11907" w:h="16840" w:code="9"/>
      <w:pgMar w:top="851" w:right="1134" w:bottom="295" w:left="1134" w:header="284"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E3ED" w14:textId="77777777" w:rsidR="00A2542D" w:rsidRDefault="00A2542D">
      <w:pPr>
        <w:spacing w:line="240" w:lineRule="auto"/>
      </w:pPr>
      <w:r>
        <w:separator/>
      </w:r>
    </w:p>
  </w:endnote>
  <w:endnote w:type="continuationSeparator" w:id="0">
    <w:p w14:paraId="0654E3AE" w14:textId="77777777" w:rsidR="00A2542D" w:rsidRDefault="00A25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4A48" w14:textId="5ECE199A" w:rsidR="009D7042" w:rsidRPr="00F82645" w:rsidRDefault="008F685B" w:rsidP="00925788">
    <w:pPr>
      <w:pStyle w:val="a3"/>
      <w:jc w:val="right"/>
      <w:rPr>
        <w:sz w:val="16"/>
        <w:szCs w:val="16"/>
      </w:rPr>
    </w:pPr>
    <w:r w:rsidRPr="556159C7">
      <w:rPr>
        <w:sz w:val="16"/>
        <w:szCs w:val="16"/>
      </w:rPr>
      <w:t>202</w:t>
    </w:r>
    <w:r w:rsidR="008F38E6">
      <w:rPr>
        <w:rFonts w:hint="eastAsia"/>
        <w:sz w:val="16"/>
        <w:szCs w:val="16"/>
      </w:rPr>
      <w:t>3</w:t>
    </w:r>
    <w:r w:rsidRPr="556159C7">
      <w:rPr>
        <w:sz w:val="16"/>
        <w:szCs w:val="16"/>
      </w:rPr>
      <w:t>/</w:t>
    </w:r>
    <w:r w:rsidR="00256BC3">
      <w:rPr>
        <w:sz w:val="16"/>
        <w:szCs w:val="16"/>
      </w:rPr>
      <w:t>3</w:t>
    </w:r>
    <w:r w:rsidRPr="556159C7">
      <w:rPr>
        <w:sz w:val="16"/>
        <w:szCs w:val="16"/>
      </w:rPr>
      <w:t>作成</w:t>
    </w:r>
  </w:p>
  <w:p w14:paraId="72AA7BF4" w14:textId="77777777" w:rsidR="009D7042" w:rsidRDefault="007D42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50ED" w14:textId="77777777" w:rsidR="00A2542D" w:rsidRDefault="00A2542D">
      <w:pPr>
        <w:spacing w:line="240" w:lineRule="auto"/>
      </w:pPr>
      <w:r>
        <w:separator/>
      </w:r>
    </w:p>
  </w:footnote>
  <w:footnote w:type="continuationSeparator" w:id="0">
    <w:p w14:paraId="799521A7" w14:textId="77777777" w:rsidR="00A2542D" w:rsidRDefault="00A254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00DC" w14:textId="77777777" w:rsidR="009D7042" w:rsidRDefault="007D4289" w:rsidP="556159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91"/>
    <w:multiLevelType w:val="hybridMultilevel"/>
    <w:tmpl w:val="A8544656"/>
    <w:lvl w:ilvl="0" w:tplc="4AA284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7D738C"/>
    <w:multiLevelType w:val="hybridMultilevel"/>
    <w:tmpl w:val="31BC7E00"/>
    <w:lvl w:ilvl="0" w:tplc="0409000B">
      <w:start w:val="1"/>
      <w:numFmt w:val="bullet"/>
      <w:lvlText w:val=""/>
      <w:lvlJc w:val="left"/>
      <w:pPr>
        <w:ind w:left="420" w:hanging="420"/>
      </w:pPr>
      <w:rPr>
        <w:rFonts w:ascii="Wingdings" w:hAnsi="Wingdings" w:hint="default"/>
      </w:rPr>
    </w:lvl>
    <w:lvl w:ilvl="1" w:tplc="6DEC5810">
      <w:start w:val="3"/>
      <w:numFmt w:val="bullet"/>
      <w:suff w:val="nothing"/>
      <w:lvlText w:val="・"/>
      <w:lvlJc w:val="left"/>
      <w:pPr>
        <w:ind w:left="704" w:hanging="466"/>
      </w:pPr>
      <w:rPr>
        <w:rFonts w:ascii="ＭＳ 明朝" w:eastAsia="ＭＳ 明朝" w:hAnsi="ＭＳ 明朝" w:cs="Times New Roman" w:hint="eastAsia"/>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4C3DF2"/>
    <w:multiLevelType w:val="hybridMultilevel"/>
    <w:tmpl w:val="5C1C35E8"/>
    <w:lvl w:ilvl="0" w:tplc="57188E56">
      <w:start w:val="1"/>
      <w:numFmt w:val="bullet"/>
      <w:lvlText w:val=""/>
      <w:lvlJc w:val="left"/>
      <w:pPr>
        <w:tabs>
          <w:tab w:val="num" w:pos="720"/>
        </w:tabs>
        <w:ind w:left="720" w:hanging="360"/>
      </w:pPr>
      <w:rPr>
        <w:rFonts w:ascii="Wingdings" w:hAnsi="Wingdings" w:hint="default"/>
      </w:rPr>
    </w:lvl>
    <w:lvl w:ilvl="1" w:tplc="DA6031FA" w:tentative="1">
      <w:start w:val="1"/>
      <w:numFmt w:val="bullet"/>
      <w:lvlText w:val=""/>
      <w:lvlJc w:val="left"/>
      <w:pPr>
        <w:tabs>
          <w:tab w:val="num" w:pos="1440"/>
        </w:tabs>
        <w:ind w:left="1440" w:hanging="360"/>
      </w:pPr>
      <w:rPr>
        <w:rFonts w:ascii="Wingdings" w:hAnsi="Wingdings" w:hint="default"/>
      </w:rPr>
    </w:lvl>
    <w:lvl w:ilvl="2" w:tplc="D1449702" w:tentative="1">
      <w:start w:val="1"/>
      <w:numFmt w:val="bullet"/>
      <w:lvlText w:val=""/>
      <w:lvlJc w:val="left"/>
      <w:pPr>
        <w:tabs>
          <w:tab w:val="num" w:pos="2160"/>
        </w:tabs>
        <w:ind w:left="2160" w:hanging="360"/>
      </w:pPr>
      <w:rPr>
        <w:rFonts w:ascii="Wingdings" w:hAnsi="Wingdings" w:hint="default"/>
      </w:rPr>
    </w:lvl>
    <w:lvl w:ilvl="3" w:tplc="9552FF12" w:tentative="1">
      <w:start w:val="1"/>
      <w:numFmt w:val="bullet"/>
      <w:lvlText w:val=""/>
      <w:lvlJc w:val="left"/>
      <w:pPr>
        <w:tabs>
          <w:tab w:val="num" w:pos="2880"/>
        </w:tabs>
        <w:ind w:left="2880" w:hanging="360"/>
      </w:pPr>
      <w:rPr>
        <w:rFonts w:ascii="Wingdings" w:hAnsi="Wingdings" w:hint="default"/>
      </w:rPr>
    </w:lvl>
    <w:lvl w:ilvl="4" w:tplc="11DA28C6" w:tentative="1">
      <w:start w:val="1"/>
      <w:numFmt w:val="bullet"/>
      <w:lvlText w:val=""/>
      <w:lvlJc w:val="left"/>
      <w:pPr>
        <w:tabs>
          <w:tab w:val="num" w:pos="3600"/>
        </w:tabs>
        <w:ind w:left="3600" w:hanging="360"/>
      </w:pPr>
      <w:rPr>
        <w:rFonts w:ascii="Wingdings" w:hAnsi="Wingdings" w:hint="default"/>
      </w:rPr>
    </w:lvl>
    <w:lvl w:ilvl="5" w:tplc="AE9C1382" w:tentative="1">
      <w:start w:val="1"/>
      <w:numFmt w:val="bullet"/>
      <w:lvlText w:val=""/>
      <w:lvlJc w:val="left"/>
      <w:pPr>
        <w:tabs>
          <w:tab w:val="num" w:pos="4320"/>
        </w:tabs>
        <w:ind w:left="4320" w:hanging="360"/>
      </w:pPr>
      <w:rPr>
        <w:rFonts w:ascii="Wingdings" w:hAnsi="Wingdings" w:hint="default"/>
      </w:rPr>
    </w:lvl>
    <w:lvl w:ilvl="6" w:tplc="A0BE2FEE" w:tentative="1">
      <w:start w:val="1"/>
      <w:numFmt w:val="bullet"/>
      <w:lvlText w:val=""/>
      <w:lvlJc w:val="left"/>
      <w:pPr>
        <w:tabs>
          <w:tab w:val="num" w:pos="5040"/>
        </w:tabs>
        <w:ind w:left="5040" w:hanging="360"/>
      </w:pPr>
      <w:rPr>
        <w:rFonts w:ascii="Wingdings" w:hAnsi="Wingdings" w:hint="default"/>
      </w:rPr>
    </w:lvl>
    <w:lvl w:ilvl="7" w:tplc="4CCC8E36" w:tentative="1">
      <w:start w:val="1"/>
      <w:numFmt w:val="bullet"/>
      <w:lvlText w:val=""/>
      <w:lvlJc w:val="left"/>
      <w:pPr>
        <w:tabs>
          <w:tab w:val="num" w:pos="5760"/>
        </w:tabs>
        <w:ind w:left="5760" w:hanging="360"/>
      </w:pPr>
      <w:rPr>
        <w:rFonts w:ascii="Wingdings" w:hAnsi="Wingdings" w:hint="default"/>
      </w:rPr>
    </w:lvl>
    <w:lvl w:ilvl="8" w:tplc="1B4CAE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C2FCB"/>
    <w:multiLevelType w:val="hybridMultilevel"/>
    <w:tmpl w:val="5E3201A4"/>
    <w:lvl w:ilvl="0" w:tplc="0409000B">
      <w:start w:val="1"/>
      <w:numFmt w:val="bullet"/>
      <w:lvlText w:val=""/>
      <w:lvlJc w:val="left"/>
      <w:pPr>
        <w:ind w:left="630" w:hanging="420"/>
      </w:pPr>
      <w:rPr>
        <w:rFonts w:ascii="Wingdings" w:hAnsi="Wingdings" w:hint="default"/>
      </w:rPr>
    </w:lvl>
    <w:lvl w:ilvl="1" w:tplc="4AA284D6">
      <w:start w:val="3"/>
      <w:numFmt w:val="bullet"/>
      <w:lvlText w:val="・"/>
      <w:lvlJc w:val="left"/>
      <w:pPr>
        <w:ind w:left="1050" w:hanging="42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87171B"/>
    <w:multiLevelType w:val="hybridMultilevel"/>
    <w:tmpl w:val="A4C4805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924309"/>
    <w:multiLevelType w:val="hybridMultilevel"/>
    <w:tmpl w:val="1674AAB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5D7CBA"/>
    <w:multiLevelType w:val="hybridMultilevel"/>
    <w:tmpl w:val="831A1E44"/>
    <w:lvl w:ilvl="0" w:tplc="6F50EAE4">
      <w:start w:val="1"/>
      <w:numFmt w:val="bullet"/>
      <w:lvlText w:val="•"/>
      <w:lvlJc w:val="left"/>
      <w:pPr>
        <w:tabs>
          <w:tab w:val="num" w:pos="720"/>
        </w:tabs>
        <w:ind w:left="720" w:hanging="360"/>
      </w:pPr>
      <w:rPr>
        <w:rFonts w:ascii="Arial" w:hAnsi="Arial" w:hint="default"/>
      </w:rPr>
    </w:lvl>
    <w:lvl w:ilvl="1" w:tplc="E938B8FA">
      <w:start w:val="1"/>
      <w:numFmt w:val="bullet"/>
      <w:lvlText w:val="•"/>
      <w:lvlJc w:val="left"/>
      <w:pPr>
        <w:tabs>
          <w:tab w:val="num" w:pos="1440"/>
        </w:tabs>
        <w:ind w:left="1440" w:hanging="360"/>
      </w:pPr>
      <w:rPr>
        <w:rFonts w:ascii="Arial" w:hAnsi="Arial" w:hint="default"/>
      </w:rPr>
    </w:lvl>
    <w:lvl w:ilvl="2" w:tplc="013CA2D0" w:tentative="1">
      <w:start w:val="1"/>
      <w:numFmt w:val="bullet"/>
      <w:lvlText w:val="•"/>
      <w:lvlJc w:val="left"/>
      <w:pPr>
        <w:tabs>
          <w:tab w:val="num" w:pos="2160"/>
        </w:tabs>
        <w:ind w:left="2160" w:hanging="360"/>
      </w:pPr>
      <w:rPr>
        <w:rFonts w:ascii="Arial" w:hAnsi="Arial" w:hint="default"/>
      </w:rPr>
    </w:lvl>
    <w:lvl w:ilvl="3" w:tplc="6F3E1664" w:tentative="1">
      <w:start w:val="1"/>
      <w:numFmt w:val="bullet"/>
      <w:lvlText w:val="•"/>
      <w:lvlJc w:val="left"/>
      <w:pPr>
        <w:tabs>
          <w:tab w:val="num" w:pos="2880"/>
        </w:tabs>
        <w:ind w:left="2880" w:hanging="360"/>
      </w:pPr>
      <w:rPr>
        <w:rFonts w:ascii="Arial" w:hAnsi="Arial" w:hint="default"/>
      </w:rPr>
    </w:lvl>
    <w:lvl w:ilvl="4" w:tplc="4DF0409C" w:tentative="1">
      <w:start w:val="1"/>
      <w:numFmt w:val="bullet"/>
      <w:lvlText w:val="•"/>
      <w:lvlJc w:val="left"/>
      <w:pPr>
        <w:tabs>
          <w:tab w:val="num" w:pos="3600"/>
        </w:tabs>
        <w:ind w:left="3600" w:hanging="360"/>
      </w:pPr>
      <w:rPr>
        <w:rFonts w:ascii="Arial" w:hAnsi="Arial" w:hint="default"/>
      </w:rPr>
    </w:lvl>
    <w:lvl w:ilvl="5" w:tplc="EEA85B58" w:tentative="1">
      <w:start w:val="1"/>
      <w:numFmt w:val="bullet"/>
      <w:lvlText w:val="•"/>
      <w:lvlJc w:val="left"/>
      <w:pPr>
        <w:tabs>
          <w:tab w:val="num" w:pos="4320"/>
        </w:tabs>
        <w:ind w:left="4320" w:hanging="360"/>
      </w:pPr>
      <w:rPr>
        <w:rFonts w:ascii="Arial" w:hAnsi="Arial" w:hint="default"/>
      </w:rPr>
    </w:lvl>
    <w:lvl w:ilvl="6" w:tplc="96E673A0" w:tentative="1">
      <w:start w:val="1"/>
      <w:numFmt w:val="bullet"/>
      <w:lvlText w:val="•"/>
      <w:lvlJc w:val="left"/>
      <w:pPr>
        <w:tabs>
          <w:tab w:val="num" w:pos="5040"/>
        </w:tabs>
        <w:ind w:left="5040" w:hanging="360"/>
      </w:pPr>
      <w:rPr>
        <w:rFonts w:ascii="Arial" w:hAnsi="Arial" w:hint="default"/>
      </w:rPr>
    </w:lvl>
    <w:lvl w:ilvl="7" w:tplc="5210B86C" w:tentative="1">
      <w:start w:val="1"/>
      <w:numFmt w:val="bullet"/>
      <w:lvlText w:val="•"/>
      <w:lvlJc w:val="left"/>
      <w:pPr>
        <w:tabs>
          <w:tab w:val="num" w:pos="5760"/>
        </w:tabs>
        <w:ind w:left="5760" w:hanging="360"/>
      </w:pPr>
      <w:rPr>
        <w:rFonts w:ascii="Arial" w:hAnsi="Arial" w:hint="default"/>
      </w:rPr>
    </w:lvl>
    <w:lvl w:ilvl="8" w:tplc="926EE9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A1304D"/>
    <w:multiLevelType w:val="hybridMultilevel"/>
    <w:tmpl w:val="B690226E"/>
    <w:lvl w:ilvl="0" w:tplc="13AAB1F8">
      <w:start w:val="3"/>
      <w:numFmt w:val="bullet"/>
      <w:lvlText w:val="・"/>
      <w:lvlJc w:val="left"/>
      <w:pPr>
        <w:ind w:left="1263" w:hanging="42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9" w15:restartNumberingAfterBreak="0">
    <w:nsid w:val="44134393"/>
    <w:multiLevelType w:val="hybridMultilevel"/>
    <w:tmpl w:val="983844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2F71F6"/>
    <w:multiLevelType w:val="hybridMultilevel"/>
    <w:tmpl w:val="7132F0BA"/>
    <w:lvl w:ilvl="0" w:tplc="B35657E8">
      <w:start w:val="1"/>
      <w:numFmt w:val="bullet"/>
      <w:lvlText w:val=""/>
      <w:lvlJc w:val="left"/>
      <w:pPr>
        <w:tabs>
          <w:tab w:val="num" w:pos="720"/>
        </w:tabs>
        <w:ind w:left="720" w:hanging="360"/>
      </w:pPr>
      <w:rPr>
        <w:rFonts w:ascii="Wingdings" w:hAnsi="Wingdings" w:hint="default"/>
      </w:rPr>
    </w:lvl>
    <w:lvl w:ilvl="1" w:tplc="F0D60028">
      <w:numFmt w:val="bullet"/>
      <w:lvlText w:val="•"/>
      <w:lvlJc w:val="left"/>
      <w:pPr>
        <w:tabs>
          <w:tab w:val="num" w:pos="1440"/>
        </w:tabs>
        <w:ind w:left="1440" w:hanging="360"/>
      </w:pPr>
      <w:rPr>
        <w:rFonts w:ascii="Arial" w:hAnsi="Arial" w:hint="default"/>
      </w:rPr>
    </w:lvl>
    <w:lvl w:ilvl="2" w:tplc="41B29EAE" w:tentative="1">
      <w:start w:val="1"/>
      <w:numFmt w:val="bullet"/>
      <w:lvlText w:val=""/>
      <w:lvlJc w:val="left"/>
      <w:pPr>
        <w:tabs>
          <w:tab w:val="num" w:pos="2160"/>
        </w:tabs>
        <w:ind w:left="2160" w:hanging="360"/>
      </w:pPr>
      <w:rPr>
        <w:rFonts w:ascii="Wingdings" w:hAnsi="Wingdings" w:hint="default"/>
      </w:rPr>
    </w:lvl>
    <w:lvl w:ilvl="3" w:tplc="ECECE0F4" w:tentative="1">
      <w:start w:val="1"/>
      <w:numFmt w:val="bullet"/>
      <w:lvlText w:val=""/>
      <w:lvlJc w:val="left"/>
      <w:pPr>
        <w:tabs>
          <w:tab w:val="num" w:pos="2880"/>
        </w:tabs>
        <w:ind w:left="2880" w:hanging="360"/>
      </w:pPr>
      <w:rPr>
        <w:rFonts w:ascii="Wingdings" w:hAnsi="Wingdings" w:hint="default"/>
      </w:rPr>
    </w:lvl>
    <w:lvl w:ilvl="4" w:tplc="6BBA46FC" w:tentative="1">
      <w:start w:val="1"/>
      <w:numFmt w:val="bullet"/>
      <w:lvlText w:val=""/>
      <w:lvlJc w:val="left"/>
      <w:pPr>
        <w:tabs>
          <w:tab w:val="num" w:pos="3600"/>
        </w:tabs>
        <w:ind w:left="3600" w:hanging="360"/>
      </w:pPr>
      <w:rPr>
        <w:rFonts w:ascii="Wingdings" w:hAnsi="Wingdings" w:hint="default"/>
      </w:rPr>
    </w:lvl>
    <w:lvl w:ilvl="5" w:tplc="9F18F3EC" w:tentative="1">
      <w:start w:val="1"/>
      <w:numFmt w:val="bullet"/>
      <w:lvlText w:val=""/>
      <w:lvlJc w:val="left"/>
      <w:pPr>
        <w:tabs>
          <w:tab w:val="num" w:pos="4320"/>
        </w:tabs>
        <w:ind w:left="4320" w:hanging="360"/>
      </w:pPr>
      <w:rPr>
        <w:rFonts w:ascii="Wingdings" w:hAnsi="Wingdings" w:hint="default"/>
      </w:rPr>
    </w:lvl>
    <w:lvl w:ilvl="6" w:tplc="58D0B628" w:tentative="1">
      <w:start w:val="1"/>
      <w:numFmt w:val="bullet"/>
      <w:lvlText w:val=""/>
      <w:lvlJc w:val="left"/>
      <w:pPr>
        <w:tabs>
          <w:tab w:val="num" w:pos="5040"/>
        </w:tabs>
        <w:ind w:left="5040" w:hanging="360"/>
      </w:pPr>
      <w:rPr>
        <w:rFonts w:ascii="Wingdings" w:hAnsi="Wingdings" w:hint="default"/>
      </w:rPr>
    </w:lvl>
    <w:lvl w:ilvl="7" w:tplc="B1324862" w:tentative="1">
      <w:start w:val="1"/>
      <w:numFmt w:val="bullet"/>
      <w:lvlText w:val=""/>
      <w:lvlJc w:val="left"/>
      <w:pPr>
        <w:tabs>
          <w:tab w:val="num" w:pos="5760"/>
        </w:tabs>
        <w:ind w:left="5760" w:hanging="360"/>
      </w:pPr>
      <w:rPr>
        <w:rFonts w:ascii="Wingdings" w:hAnsi="Wingdings" w:hint="default"/>
      </w:rPr>
    </w:lvl>
    <w:lvl w:ilvl="8" w:tplc="42B0D7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21098"/>
    <w:multiLevelType w:val="hybridMultilevel"/>
    <w:tmpl w:val="894A7604"/>
    <w:lvl w:ilvl="0" w:tplc="E96EDD10">
      <w:start w:val="1"/>
      <w:numFmt w:val="decimalEnclosedCircle"/>
      <w:lvlText w:val="%1"/>
      <w:lvlJc w:val="left"/>
      <w:pPr>
        <w:tabs>
          <w:tab w:val="num" w:pos="720"/>
        </w:tabs>
        <w:ind w:left="720" w:hanging="360"/>
      </w:pPr>
    </w:lvl>
    <w:lvl w:ilvl="1" w:tplc="708E8024" w:tentative="1">
      <w:start w:val="1"/>
      <w:numFmt w:val="decimalEnclosedCircle"/>
      <w:lvlText w:val="%2"/>
      <w:lvlJc w:val="left"/>
      <w:pPr>
        <w:tabs>
          <w:tab w:val="num" w:pos="1440"/>
        </w:tabs>
        <w:ind w:left="1440" w:hanging="360"/>
      </w:pPr>
    </w:lvl>
    <w:lvl w:ilvl="2" w:tplc="804A0170" w:tentative="1">
      <w:start w:val="1"/>
      <w:numFmt w:val="decimalEnclosedCircle"/>
      <w:lvlText w:val="%3"/>
      <w:lvlJc w:val="left"/>
      <w:pPr>
        <w:tabs>
          <w:tab w:val="num" w:pos="2160"/>
        </w:tabs>
        <w:ind w:left="2160" w:hanging="360"/>
      </w:pPr>
    </w:lvl>
    <w:lvl w:ilvl="3" w:tplc="9384C6FC" w:tentative="1">
      <w:start w:val="1"/>
      <w:numFmt w:val="decimalEnclosedCircle"/>
      <w:lvlText w:val="%4"/>
      <w:lvlJc w:val="left"/>
      <w:pPr>
        <w:tabs>
          <w:tab w:val="num" w:pos="2880"/>
        </w:tabs>
        <w:ind w:left="2880" w:hanging="360"/>
      </w:pPr>
    </w:lvl>
    <w:lvl w:ilvl="4" w:tplc="6EAEA0A4" w:tentative="1">
      <w:start w:val="1"/>
      <w:numFmt w:val="decimalEnclosedCircle"/>
      <w:lvlText w:val="%5"/>
      <w:lvlJc w:val="left"/>
      <w:pPr>
        <w:tabs>
          <w:tab w:val="num" w:pos="3600"/>
        </w:tabs>
        <w:ind w:left="3600" w:hanging="360"/>
      </w:pPr>
    </w:lvl>
    <w:lvl w:ilvl="5" w:tplc="289C61B6" w:tentative="1">
      <w:start w:val="1"/>
      <w:numFmt w:val="decimalEnclosedCircle"/>
      <w:lvlText w:val="%6"/>
      <w:lvlJc w:val="left"/>
      <w:pPr>
        <w:tabs>
          <w:tab w:val="num" w:pos="4320"/>
        </w:tabs>
        <w:ind w:left="4320" w:hanging="360"/>
      </w:pPr>
    </w:lvl>
    <w:lvl w:ilvl="6" w:tplc="DCDECEEC" w:tentative="1">
      <w:start w:val="1"/>
      <w:numFmt w:val="decimalEnclosedCircle"/>
      <w:lvlText w:val="%7"/>
      <w:lvlJc w:val="left"/>
      <w:pPr>
        <w:tabs>
          <w:tab w:val="num" w:pos="5040"/>
        </w:tabs>
        <w:ind w:left="5040" w:hanging="360"/>
      </w:pPr>
    </w:lvl>
    <w:lvl w:ilvl="7" w:tplc="E0F47DFC" w:tentative="1">
      <w:start w:val="1"/>
      <w:numFmt w:val="decimalEnclosedCircle"/>
      <w:lvlText w:val="%8"/>
      <w:lvlJc w:val="left"/>
      <w:pPr>
        <w:tabs>
          <w:tab w:val="num" w:pos="5760"/>
        </w:tabs>
        <w:ind w:left="5760" w:hanging="360"/>
      </w:pPr>
    </w:lvl>
    <w:lvl w:ilvl="8" w:tplc="A7AAA746" w:tentative="1">
      <w:start w:val="1"/>
      <w:numFmt w:val="decimalEnclosedCircle"/>
      <w:lvlText w:val="%9"/>
      <w:lvlJc w:val="left"/>
      <w:pPr>
        <w:tabs>
          <w:tab w:val="num" w:pos="6480"/>
        </w:tabs>
        <w:ind w:left="6480" w:hanging="360"/>
      </w:pPr>
    </w:lvl>
  </w:abstractNum>
  <w:abstractNum w:abstractNumId="12" w15:restartNumberingAfterBreak="0">
    <w:nsid w:val="48D67E5C"/>
    <w:multiLevelType w:val="hybridMultilevel"/>
    <w:tmpl w:val="7416F22E"/>
    <w:lvl w:ilvl="0" w:tplc="4AA284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3B4CD7"/>
    <w:multiLevelType w:val="hybridMultilevel"/>
    <w:tmpl w:val="4266CC46"/>
    <w:lvl w:ilvl="0" w:tplc="4AA284D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904FF3"/>
    <w:multiLevelType w:val="hybridMultilevel"/>
    <w:tmpl w:val="192AD9E4"/>
    <w:lvl w:ilvl="0" w:tplc="04090009">
      <w:start w:val="1"/>
      <w:numFmt w:val="bullet"/>
      <w:lvlText w:val=""/>
      <w:lvlJc w:val="left"/>
      <w:pPr>
        <w:ind w:left="420" w:hanging="420"/>
      </w:pPr>
      <w:rPr>
        <w:rFonts w:ascii="Wingdings" w:hAnsi="Wingdings" w:hint="default"/>
      </w:rPr>
    </w:lvl>
    <w:lvl w:ilvl="1" w:tplc="B1FA68AE">
      <w:numFmt w:val="bullet"/>
      <w:lvlText w:val="・"/>
      <w:lvlJc w:val="left"/>
      <w:pPr>
        <w:ind w:left="780" w:hanging="360"/>
      </w:pPr>
      <w:rPr>
        <w:rFonts w:ascii="ＪＳ明朝" w:eastAsia="ＪＳ明朝" w:hAnsi="Century"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58C65AC8"/>
    <w:multiLevelType w:val="hybridMultilevel"/>
    <w:tmpl w:val="ECB0B32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9A14741"/>
    <w:multiLevelType w:val="hybridMultilevel"/>
    <w:tmpl w:val="8ACC203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875B29"/>
    <w:multiLevelType w:val="hybridMultilevel"/>
    <w:tmpl w:val="E220A98E"/>
    <w:lvl w:ilvl="0" w:tplc="04090009">
      <w:start w:val="1"/>
      <w:numFmt w:val="bullet"/>
      <w:lvlText w:val=""/>
      <w:lvlJc w:val="left"/>
      <w:pPr>
        <w:ind w:left="630" w:hanging="420"/>
      </w:pPr>
      <w:rPr>
        <w:rFonts w:ascii="Wingdings" w:hAnsi="Wingdings" w:hint="default"/>
      </w:rPr>
    </w:lvl>
    <w:lvl w:ilvl="1" w:tplc="4BC2B9E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F7E76C3"/>
    <w:multiLevelType w:val="hybridMultilevel"/>
    <w:tmpl w:val="D1B00D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A02F30"/>
    <w:multiLevelType w:val="hybridMultilevel"/>
    <w:tmpl w:val="D3145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F32EEA"/>
    <w:multiLevelType w:val="hybridMultilevel"/>
    <w:tmpl w:val="8558FCD2"/>
    <w:lvl w:ilvl="0" w:tplc="0409000B">
      <w:start w:val="1"/>
      <w:numFmt w:val="bullet"/>
      <w:lvlText w:val=""/>
      <w:lvlJc w:val="left"/>
      <w:pPr>
        <w:ind w:left="-346" w:hanging="420"/>
      </w:pPr>
      <w:rPr>
        <w:rFonts w:ascii="Wingdings" w:hAnsi="Wingdings" w:hint="default"/>
      </w:rPr>
    </w:lvl>
    <w:lvl w:ilvl="1" w:tplc="0409000B">
      <w:start w:val="1"/>
      <w:numFmt w:val="bullet"/>
      <w:lvlText w:val=""/>
      <w:lvlJc w:val="left"/>
      <w:pPr>
        <w:ind w:left="210" w:hanging="420"/>
      </w:pPr>
      <w:rPr>
        <w:rFonts w:ascii="Wingdings" w:hAnsi="Wingdings" w:hint="default"/>
      </w:rPr>
    </w:lvl>
    <w:lvl w:ilvl="2" w:tplc="0409000B">
      <w:start w:val="1"/>
      <w:numFmt w:val="bullet"/>
      <w:lvlText w:val=""/>
      <w:lvlJc w:val="left"/>
      <w:pPr>
        <w:ind w:left="630" w:hanging="420"/>
      </w:pPr>
      <w:rPr>
        <w:rFonts w:ascii="Wingdings" w:hAnsi="Wingdings" w:hint="default"/>
      </w:rPr>
    </w:lvl>
    <w:lvl w:ilvl="3" w:tplc="0409000D">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21" w15:restartNumberingAfterBreak="0">
    <w:nsid w:val="773201A0"/>
    <w:multiLevelType w:val="hybridMultilevel"/>
    <w:tmpl w:val="12549A60"/>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792148E1"/>
    <w:multiLevelType w:val="hybridMultilevel"/>
    <w:tmpl w:val="54D26F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3"/>
  </w:num>
  <w:num w:numId="4">
    <w:abstractNumId w:val="20"/>
  </w:num>
  <w:num w:numId="5">
    <w:abstractNumId w:val="9"/>
  </w:num>
  <w:num w:numId="6">
    <w:abstractNumId w:val="6"/>
  </w:num>
  <w:num w:numId="7">
    <w:abstractNumId w:val="15"/>
  </w:num>
  <w:num w:numId="8">
    <w:abstractNumId w:val="17"/>
  </w:num>
  <w:num w:numId="9">
    <w:abstractNumId w:val="1"/>
  </w:num>
  <w:num w:numId="10">
    <w:abstractNumId w:val="8"/>
  </w:num>
  <w:num w:numId="11">
    <w:abstractNumId w:val="22"/>
  </w:num>
  <w:num w:numId="12">
    <w:abstractNumId w:val="12"/>
  </w:num>
  <w:num w:numId="13">
    <w:abstractNumId w:val="13"/>
  </w:num>
  <w:num w:numId="14">
    <w:abstractNumId w:val="0"/>
  </w:num>
  <w:num w:numId="15">
    <w:abstractNumId w:val="3"/>
  </w:num>
  <w:num w:numId="16">
    <w:abstractNumId w:val="1"/>
  </w:num>
  <w:num w:numId="17">
    <w:abstractNumId w:val="21"/>
  </w:num>
  <w:num w:numId="18">
    <w:abstractNumId w:val="16"/>
  </w:num>
  <w:num w:numId="19">
    <w:abstractNumId w:val="10"/>
  </w:num>
  <w:num w:numId="20">
    <w:abstractNumId w:val="11"/>
  </w:num>
  <w:num w:numId="21">
    <w:abstractNumId w:val="2"/>
  </w:num>
  <w:num w:numId="22">
    <w:abstractNumId w:val="7"/>
  </w:num>
  <w:num w:numId="23">
    <w:abstractNumId w:val="5"/>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FC"/>
    <w:rsid w:val="00024B1C"/>
    <w:rsid w:val="00040B52"/>
    <w:rsid w:val="000474C4"/>
    <w:rsid w:val="000639E6"/>
    <w:rsid w:val="00063D66"/>
    <w:rsid w:val="000655C4"/>
    <w:rsid w:val="0007074A"/>
    <w:rsid w:val="00074BEC"/>
    <w:rsid w:val="0007662F"/>
    <w:rsid w:val="0007733D"/>
    <w:rsid w:val="0008351D"/>
    <w:rsid w:val="00087314"/>
    <w:rsid w:val="000A40B5"/>
    <w:rsid w:val="000A758C"/>
    <w:rsid w:val="000B3125"/>
    <w:rsid w:val="000D2697"/>
    <w:rsid w:val="000D2E5E"/>
    <w:rsid w:val="000D7312"/>
    <w:rsid w:val="000E7D4F"/>
    <w:rsid w:val="000F01B1"/>
    <w:rsid w:val="000F741E"/>
    <w:rsid w:val="00101A07"/>
    <w:rsid w:val="00102A83"/>
    <w:rsid w:val="00104F6B"/>
    <w:rsid w:val="00105350"/>
    <w:rsid w:val="00114406"/>
    <w:rsid w:val="00136982"/>
    <w:rsid w:val="00147955"/>
    <w:rsid w:val="001637B0"/>
    <w:rsid w:val="00171B33"/>
    <w:rsid w:val="001A18DE"/>
    <w:rsid w:val="001B062B"/>
    <w:rsid w:val="001C2877"/>
    <w:rsid w:val="001D1351"/>
    <w:rsid w:val="001D4568"/>
    <w:rsid w:val="001D6BD7"/>
    <w:rsid w:val="001E2A81"/>
    <w:rsid w:val="0020735B"/>
    <w:rsid w:val="00215350"/>
    <w:rsid w:val="00216A12"/>
    <w:rsid w:val="00227088"/>
    <w:rsid w:val="002329D7"/>
    <w:rsid w:val="00236B95"/>
    <w:rsid w:val="00240CAB"/>
    <w:rsid w:val="00256BC3"/>
    <w:rsid w:val="00257F7A"/>
    <w:rsid w:val="002778A6"/>
    <w:rsid w:val="0028005E"/>
    <w:rsid w:val="00284054"/>
    <w:rsid w:val="002926C8"/>
    <w:rsid w:val="002C3138"/>
    <w:rsid w:val="002E0BD1"/>
    <w:rsid w:val="003001BF"/>
    <w:rsid w:val="00300A27"/>
    <w:rsid w:val="00307C8D"/>
    <w:rsid w:val="00307DE4"/>
    <w:rsid w:val="00312C64"/>
    <w:rsid w:val="003161D0"/>
    <w:rsid w:val="003503F3"/>
    <w:rsid w:val="0035568D"/>
    <w:rsid w:val="00360DDD"/>
    <w:rsid w:val="00364919"/>
    <w:rsid w:val="00370111"/>
    <w:rsid w:val="00372D67"/>
    <w:rsid w:val="00391DEB"/>
    <w:rsid w:val="00395BBB"/>
    <w:rsid w:val="0039742D"/>
    <w:rsid w:val="003A2776"/>
    <w:rsid w:val="003A385D"/>
    <w:rsid w:val="003A4BCF"/>
    <w:rsid w:val="003B015F"/>
    <w:rsid w:val="003B297F"/>
    <w:rsid w:val="003B3358"/>
    <w:rsid w:val="003B4672"/>
    <w:rsid w:val="003C6F83"/>
    <w:rsid w:val="003E4E4D"/>
    <w:rsid w:val="00403E91"/>
    <w:rsid w:val="004052CD"/>
    <w:rsid w:val="00411C56"/>
    <w:rsid w:val="00422C23"/>
    <w:rsid w:val="00436165"/>
    <w:rsid w:val="00436CD9"/>
    <w:rsid w:val="00450707"/>
    <w:rsid w:val="00451382"/>
    <w:rsid w:val="00460976"/>
    <w:rsid w:val="00475A62"/>
    <w:rsid w:val="00477242"/>
    <w:rsid w:val="00481EF1"/>
    <w:rsid w:val="004B39C2"/>
    <w:rsid w:val="004C0A79"/>
    <w:rsid w:val="004C1A0D"/>
    <w:rsid w:val="004E76B7"/>
    <w:rsid w:val="005102FD"/>
    <w:rsid w:val="00516E05"/>
    <w:rsid w:val="00546310"/>
    <w:rsid w:val="00553800"/>
    <w:rsid w:val="005857D9"/>
    <w:rsid w:val="005943E7"/>
    <w:rsid w:val="005A3FE6"/>
    <w:rsid w:val="005A4513"/>
    <w:rsid w:val="005B0AD2"/>
    <w:rsid w:val="005C6D9E"/>
    <w:rsid w:val="005F6223"/>
    <w:rsid w:val="00603228"/>
    <w:rsid w:val="0060520F"/>
    <w:rsid w:val="00610254"/>
    <w:rsid w:val="00611145"/>
    <w:rsid w:val="00615523"/>
    <w:rsid w:val="00643AC9"/>
    <w:rsid w:val="00646A57"/>
    <w:rsid w:val="00650FD2"/>
    <w:rsid w:val="0066047B"/>
    <w:rsid w:val="00664F11"/>
    <w:rsid w:val="006676C2"/>
    <w:rsid w:val="006703FC"/>
    <w:rsid w:val="00671973"/>
    <w:rsid w:val="00672E8E"/>
    <w:rsid w:val="00687A16"/>
    <w:rsid w:val="00687AD9"/>
    <w:rsid w:val="00691711"/>
    <w:rsid w:val="006918A4"/>
    <w:rsid w:val="006B520E"/>
    <w:rsid w:val="006B7B64"/>
    <w:rsid w:val="006D42B6"/>
    <w:rsid w:val="006F2746"/>
    <w:rsid w:val="006F74AC"/>
    <w:rsid w:val="007052AE"/>
    <w:rsid w:val="0071580D"/>
    <w:rsid w:val="007274FC"/>
    <w:rsid w:val="00741630"/>
    <w:rsid w:val="00745816"/>
    <w:rsid w:val="007577C5"/>
    <w:rsid w:val="007673CA"/>
    <w:rsid w:val="0077092C"/>
    <w:rsid w:val="00770F7E"/>
    <w:rsid w:val="007825E5"/>
    <w:rsid w:val="0078762F"/>
    <w:rsid w:val="007A4050"/>
    <w:rsid w:val="007B5522"/>
    <w:rsid w:val="007C2E67"/>
    <w:rsid w:val="007D4289"/>
    <w:rsid w:val="007D7490"/>
    <w:rsid w:val="007E39E1"/>
    <w:rsid w:val="007F0C6D"/>
    <w:rsid w:val="00813E74"/>
    <w:rsid w:val="00814F7C"/>
    <w:rsid w:val="00822E1B"/>
    <w:rsid w:val="008256C9"/>
    <w:rsid w:val="008322A9"/>
    <w:rsid w:val="0084010C"/>
    <w:rsid w:val="008475AB"/>
    <w:rsid w:val="0085321C"/>
    <w:rsid w:val="00853A37"/>
    <w:rsid w:val="00881A05"/>
    <w:rsid w:val="008841EE"/>
    <w:rsid w:val="00890375"/>
    <w:rsid w:val="008B3BD0"/>
    <w:rsid w:val="008C2710"/>
    <w:rsid w:val="008C4E63"/>
    <w:rsid w:val="008C5C3D"/>
    <w:rsid w:val="008D542D"/>
    <w:rsid w:val="008E7DB5"/>
    <w:rsid w:val="008F1DC0"/>
    <w:rsid w:val="008F38E6"/>
    <w:rsid w:val="008F685B"/>
    <w:rsid w:val="009055E3"/>
    <w:rsid w:val="00914ABA"/>
    <w:rsid w:val="0092354C"/>
    <w:rsid w:val="00925788"/>
    <w:rsid w:val="00935F4D"/>
    <w:rsid w:val="00941EE5"/>
    <w:rsid w:val="00955039"/>
    <w:rsid w:val="0096067C"/>
    <w:rsid w:val="0096522F"/>
    <w:rsid w:val="00980119"/>
    <w:rsid w:val="00982BC2"/>
    <w:rsid w:val="00983508"/>
    <w:rsid w:val="009878F6"/>
    <w:rsid w:val="0099238D"/>
    <w:rsid w:val="009B0F31"/>
    <w:rsid w:val="009B6B98"/>
    <w:rsid w:val="009C5A63"/>
    <w:rsid w:val="009E5B32"/>
    <w:rsid w:val="009F4C8D"/>
    <w:rsid w:val="00A05678"/>
    <w:rsid w:val="00A06DEB"/>
    <w:rsid w:val="00A06EF6"/>
    <w:rsid w:val="00A07440"/>
    <w:rsid w:val="00A14BC1"/>
    <w:rsid w:val="00A159BA"/>
    <w:rsid w:val="00A243F8"/>
    <w:rsid w:val="00A2542D"/>
    <w:rsid w:val="00A415B7"/>
    <w:rsid w:val="00A422B3"/>
    <w:rsid w:val="00A45442"/>
    <w:rsid w:val="00A50406"/>
    <w:rsid w:val="00A70DEC"/>
    <w:rsid w:val="00A84185"/>
    <w:rsid w:val="00A90D19"/>
    <w:rsid w:val="00AA64C7"/>
    <w:rsid w:val="00AA7AA0"/>
    <w:rsid w:val="00AB358E"/>
    <w:rsid w:val="00AB5D93"/>
    <w:rsid w:val="00AC6798"/>
    <w:rsid w:val="00AD08CE"/>
    <w:rsid w:val="00AD1F4F"/>
    <w:rsid w:val="00AD2CFB"/>
    <w:rsid w:val="00AE4426"/>
    <w:rsid w:val="00AF303A"/>
    <w:rsid w:val="00AF3E3A"/>
    <w:rsid w:val="00B00EC4"/>
    <w:rsid w:val="00B02CAD"/>
    <w:rsid w:val="00B32E54"/>
    <w:rsid w:val="00B36FD2"/>
    <w:rsid w:val="00B43AFA"/>
    <w:rsid w:val="00B478D8"/>
    <w:rsid w:val="00B5055C"/>
    <w:rsid w:val="00B53D2F"/>
    <w:rsid w:val="00B60D4B"/>
    <w:rsid w:val="00B64622"/>
    <w:rsid w:val="00B70E0D"/>
    <w:rsid w:val="00B71996"/>
    <w:rsid w:val="00B7419B"/>
    <w:rsid w:val="00B825B0"/>
    <w:rsid w:val="00B83689"/>
    <w:rsid w:val="00B8584F"/>
    <w:rsid w:val="00BA1304"/>
    <w:rsid w:val="00BA1A6D"/>
    <w:rsid w:val="00BB0F6B"/>
    <w:rsid w:val="00BB297C"/>
    <w:rsid w:val="00BB4C4B"/>
    <w:rsid w:val="00BC7FCF"/>
    <w:rsid w:val="00BE58CF"/>
    <w:rsid w:val="00BE5A01"/>
    <w:rsid w:val="00BE73F7"/>
    <w:rsid w:val="00BF192D"/>
    <w:rsid w:val="00C0110E"/>
    <w:rsid w:val="00C121A2"/>
    <w:rsid w:val="00C30357"/>
    <w:rsid w:val="00C31FCB"/>
    <w:rsid w:val="00C32D1E"/>
    <w:rsid w:val="00C60F0F"/>
    <w:rsid w:val="00C61116"/>
    <w:rsid w:val="00C62DC8"/>
    <w:rsid w:val="00C911E7"/>
    <w:rsid w:val="00C92815"/>
    <w:rsid w:val="00CB207E"/>
    <w:rsid w:val="00CC0524"/>
    <w:rsid w:val="00CC14C3"/>
    <w:rsid w:val="00CC32BB"/>
    <w:rsid w:val="00CC5373"/>
    <w:rsid w:val="00CC57D9"/>
    <w:rsid w:val="00CD12AA"/>
    <w:rsid w:val="00CE49F0"/>
    <w:rsid w:val="00CE7C8F"/>
    <w:rsid w:val="00D07C55"/>
    <w:rsid w:val="00D15532"/>
    <w:rsid w:val="00D1695E"/>
    <w:rsid w:val="00D21865"/>
    <w:rsid w:val="00D26411"/>
    <w:rsid w:val="00D26E56"/>
    <w:rsid w:val="00D35C17"/>
    <w:rsid w:val="00D4345C"/>
    <w:rsid w:val="00D438EB"/>
    <w:rsid w:val="00D5173F"/>
    <w:rsid w:val="00D6565D"/>
    <w:rsid w:val="00D70DE9"/>
    <w:rsid w:val="00D7195A"/>
    <w:rsid w:val="00D8221E"/>
    <w:rsid w:val="00D844D0"/>
    <w:rsid w:val="00D847E4"/>
    <w:rsid w:val="00D85181"/>
    <w:rsid w:val="00D866C7"/>
    <w:rsid w:val="00D876EB"/>
    <w:rsid w:val="00D91627"/>
    <w:rsid w:val="00D952DF"/>
    <w:rsid w:val="00DB6825"/>
    <w:rsid w:val="00DC0C36"/>
    <w:rsid w:val="00DC523F"/>
    <w:rsid w:val="00DD2EB7"/>
    <w:rsid w:val="00DD528D"/>
    <w:rsid w:val="00DE677B"/>
    <w:rsid w:val="00E1066B"/>
    <w:rsid w:val="00E156DD"/>
    <w:rsid w:val="00E31BA3"/>
    <w:rsid w:val="00E42023"/>
    <w:rsid w:val="00E47649"/>
    <w:rsid w:val="00E529DE"/>
    <w:rsid w:val="00E56830"/>
    <w:rsid w:val="00E63298"/>
    <w:rsid w:val="00E716D6"/>
    <w:rsid w:val="00E758A2"/>
    <w:rsid w:val="00E76860"/>
    <w:rsid w:val="00E81F62"/>
    <w:rsid w:val="00E8343C"/>
    <w:rsid w:val="00EA3AD5"/>
    <w:rsid w:val="00EA6DA3"/>
    <w:rsid w:val="00EB42C0"/>
    <w:rsid w:val="00EC710F"/>
    <w:rsid w:val="00ED1A71"/>
    <w:rsid w:val="00EE05AA"/>
    <w:rsid w:val="00EE57EF"/>
    <w:rsid w:val="00F01941"/>
    <w:rsid w:val="00F04667"/>
    <w:rsid w:val="00F07DFC"/>
    <w:rsid w:val="00F11AFF"/>
    <w:rsid w:val="00F1573F"/>
    <w:rsid w:val="00F301C4"/>
    <w:rsid w:val="00F479DF"/>
    <w:rsid w:val="00F5341F"/>
    <w:rsid w:val="00F62648"/>
    <w:rsid w:val="00F64A53"/>
    <w:rsid w:val="00F66BDA"/>
    <w:rsid w:val="00F67C0E"/>
    <w:rsid w:val="00F72F49"/>
    <w:rsid w:val="00F76EE4"/>
    <w:rsid w:val="00F835CF"/>
    <w:rsid w:val="00F90100"/>
    <w:rsid w:val="00F9028C"/>
    <w:rsid w:val="00F91B96"/>
    <w:rsid w:val="00FA6015"/>
    <w:rsid w:val="00FC294D"/>
    <w:rsid w:val="00FD2943"/>
    <w:rsid w:val="00FD7130"/>
    <w:rsid w:val="00FE0C7F"/>
    <w:rsid w:val="00FE130F"/>
    <w:rsid w:val="00FF3603"/>
    <w:rsid w:val="3186450B"/>
    <w:rsid w:val="556159C7"/>
    <w:rsid w:val="704CC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522CB"/>
  <w15:chartTrackingRefBased/>
  <w15:docId w15:val="{4D3135B8-AE42-46BC-91A2-54F9D9F8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3FC"/>
    <w:pPr>
      <w:widowControl w:val="0"/>
      <w:adjustRightInd w:val="0"/>
      <w:spacing w:line="360" w:lineRule="atLeast"/>
      <w:jc w:val="both"/>
      <w:textAlignment w:val="baseline"/>
    </w:pPr>
    <w:rPr>
      <w:rFonts w:ascii="Century" w:eastAsia="ＪＳ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03FC"/>
    <w:pPr>
      <w:tabs>
        <w:tab w:val="center" w:pos="4252"/>
        <w:tab w:val="right" w:pos="8504"/>
      </w:tabs>
      <w:snapToGrid w:val="0"/>
    </w:pPr>
  </w:style>
  <w:style w:type="character" w:customStyle="1" w:styleId="a4">
    <w:name w:val="フッター (文字)"/>
    <w:basedOn w:val="a0"/>
    <w:link w:val="a3"/>
    <w:uiPriority w:val="99"/>
    <w:rsid w:val="006703FC"/>
    <w:rPr>
      <w:rFonts w:ascii="Century" w:eastAsia="ＪＳ明朝" w:hAnsi="Century" w:cs="Times New Roman"/>
      <w:kern w:val="0"/>
      <w:szCs w:val="20"/>
    </w:rPr>
  </w:style>
  <w:style w:type="paragraph" w:styleId="a5">
    <w:name w:val="List Paragraph"/>
    <w:basedOn w:val="a"/>
    <w:uiPriority w:val="34"/>
    <w:qFormat/>
    <w:rsid w:val="006703FC"/>
    <w:pPr>
      <w:ind w:leftChars="400" w:left="840"/>
    </w:pPr>
  </w:style>
  <w:style w:type="table" w:customStyle="1" w:styleId="1">
    <w:name w:val="表 (格子)1"/>
    <w:basedOn w:val="a1"/>
    <w:next w:val="a6"/>
    <w:uiPriority w:val="39"/>
    <w:rsid w:val="0067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7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513"/>
        <w:tab w:val="right" w:pos="9026"/>
      </w:tabs>
      <w:snapToGrid w:val="0"/>
    </w:pPr>
  </w:style>
  <w:style w:type="character" w:styleId="a9">
    <w:name w:val="annotation reference"/>
    <w:basedOn w:val="a0"/>
    <w:uiPriority w:val="99"/>
    <w:semiHidden/>
    <w:unhideWhenUsed/>
    <w:rsid w:val="00D07C55"/>
    <w:rPr>
      <w:sz w:val="18"/>
      <w:szCs w:val="18"/>
    </w:rPr>
  </w:style>
  <w:style w:type="paragraph" w:styleId="aa">
    <w:name w:val="annotation text"/>
    <w:basedOn w:val="a"/>
    <w:link w:val="ab"/>
    <w:uiPriority w:val="99"/>
    <w:semiHidden/>
    <w:unhideWhenUsed/>
    <w:rsid w:val="00D07C55"/>
    <w:pPr>
      <w:jc w:val="left"/>
    </w:pPr>
  </w:style>
  <w:style w:type="character" w:customStyle="1" w:styleId="ab">
    <w:name w:val="コメント文字列 (文字)"/>
    <w:basedOn w:val="a0"/>
    <w:link w:val="aa"/>
    <w:uiPriority w:val="99"/>
    <w:semiHidden/>
    <w:rsid w:val="00D07C55"/>
    <w:rPr>
      <w:rFonts w:ascii="Century" w:eastAsia="ＪＳ明朝" w:hAnsi="Century" w:cs="Times New Roman"/>
      <w:kern w:val="0"/>
      <w:szCs w:val="20"/>
    </w:rPr>
  </w:style>
  <w:style w:type="paragraph" w:styleId="ac">
    <w:name w:val="annotation subject"/>
    <w:basedOn w:val="aa"/>
    <w:next w:val="aa"/>
    <w:link w:val="ad"/>
    <w:uiPriority w:val="99"/>
    <w:semiHidden/>
    <w:unhideWhenUsed/>
    <w:rsid w:val="00D07C55"/>
    <w:rPr>
      <w:b/>
      <w:bCs/>
    </w:rPr>
  </w:style>
  <w:style w:type="character" w:customStyle="1" w:styleId="ad">
    <w:name w:val="コメント内容 (文字)"/>
    <w:basedOn w:val="ab"/>
    <w:link w:val="ac"/>
    <w:uiPriority w:val="99"/>
    <w:semiHidden/>
    <w:rsid w:val="00D07C55"/>
    <w:rPr>
      <w:rFonts w:ascii="Century" w:eastAsia="ＪＳ明朝" w:hAnsi="Century" w:cs="Times New Roman"/>
      <w:b/>
      <w:bCs/>
      <w:kern w:val="0"/>
      <w:szCs w:val="20"/>
    </w:rPr>
  </w:style>
  <w:style w:type="paragraph" w:styleId="ae">
    <w:name w:val="Revision"/>
    <w:hidden/>
    <w:uiPriority w:val="99"/>
    <w:semiHidden/>
    <w:rsid w:val="00BB4C4B"/>
    <w:rPr>
      <w:rFonts w:ascii="Century" w:eastAsia="ＪＳ明朝" w:hAnsi="Century" w:cs="Times New Roman"/>
      <w:kern w:val="0"/>
      <w:szCs w:val="20"/>
    </w:rPr>
  </w:style>
  <w:style w:type="character" w:styleId="af">
    <w:name w:val="Hyperlink"/>
    <w:basedOn w:val="a0"/>
    <w:uiPriority w:val="99"/>
    <w:semiHidden/>
    <w:unhideWhenUsed/>
    <w:rsid w:val="00D21865"/>
    <w:rPr>
      <w:rFonts w:ascii="Times New Roman" w:hAnsi="Times New Roman" w:cs="Times New Roman" w:hint="default"/>
      <w:color w:val="000000"/>
      <w:u w:val="single"/>
    </w:rPr>
  </w:style>
  <w:style w:type="character" w:styleId="af0">
    <w:name w:val="FollowedHyperlink"/>
    <w:basedOn w:val="a0"/>
    <w:uiPriority w:val="99"/>
    <w:semiHidden/>
    <w:unhideWhenUsed/>
    <w:rsid w:val="00D21865"/>
    <w:rPr>
      <w:color w:val="954F72" w:themeColor="followedHyperlink"/>
      <w:u w:val="single"/>
    </w:rPr>
  </w:style>
  <w:style w:type="paragraph" w:styleId="af1">
    <w:name w:val="Note Heading"/>
    <w:basedOn w:val="a"/>
    <w:next w:val="a"/>
    <w:link w:val="af2"/>
    <w:uiPriority w:val="99"/>
    <w:unhideWhenUsed/>
    <w:rsid w:val="0092354C"/>
    <w:pPr>
      <w:jc w:val="center"/>
    </w:pPr>
    <w:rPr>
      <w:rFonts w:asciiTheme="minorEastAsia" w:eastAsiaTheme="minorEastAsia" w:hAnsiTheme="minorEastAsia"/>
      <w:sz w:val="22"/>
    </w:rPr>
  </w:style>
  <w:style w:type="character" w:customStyle="1" w:styleId="af2">
    <w:name w:val="記 (文字)"/>
    <w:basedOn w:val="a0"/>
    <w:link w:val="af1"/>
    <w:uiPriority w:val="99"/>
    <w:rsid w:val="0092354C"/>
    <w:rPr>
      <w:rFonts w:asciiTheme="minorEastAsia" w:hAnsiTheme="minorEastAsia" w:cs="Times New Roman"/>
      <w:kern w:val="0"/>
      <w:sz w:val="22"/>
      <w:szCs w:val="20"/>
    </w:rPr>
  </w:style>
  <w:style w:type="paragraph" w:styleId="af3">
    <w:name w:val="Closing"/>
    <w:basedOn w:val="a"/>
    <w:link w:val="af4"/>
    <w:uiPriority w:val="99"/>
    <w:unhideWhenUsed/>
    <w:rsid w:val="0092354C"/>
    <w:pPr>
      <w:jc w:val="right"/>
    </w:pPr>
    <w:rPr>
      <w:rFonts w:asciiTheme="minorEastAsia" w:eastAsiaTheme="minorEastAsia" w:hAnsiTheme="minorEastAsia"/>
      <w:sz w:val="22"/>
    </w:rPr>
  </w:style>
  <w:style w:type="character" w:customStyle="1" w:styleId="af4">
    <w:name w:val="結語 (文字)"/>
    <w:basedOn w:val="a0"/>
    <w:link w:val="af3"/>
    <w:uiPriority w:val="99"/>
    <w:rsid w:val="0092354C"/>
    <w:rPr>
      <w:rFonts w:asciiTheme="minorEastAsia" w:hAnsiTheme="minorEastAsia" w:cs="Times New Roman"/>
      <w:kern w:val="0"/>
      <w:sz w:val="22"/>
      <w:szCs w:val="20"/>
    </w:rPr>
  </w:style>
  <w:style w:type="table" w:styleId="3-2">
    <w:name w:val="List Table 3 Accent 2"/>
    <w:basedOn w:val="a1"/>
    <w:uiPriority w:val="48"/>
    <w:rsid w:val="00E768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Web">
    <w:name w:val="Normal (Web)"/>
    <w:basedOn w:val="a"/>
    <w:uiPriority w:val="99"/>
    <w:unhideWhenUsed/>
    <w:rsid w:val="00024B1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cf01">
    <w:name w:val="cf01"/>
    <w:basedOn w:val="a0"/>
    <w:rsid w:val="00024B1C"/>
    <w:rPr>
      <w:rFonts w:ascii="Meiryo UI" w:eastAsia="Meiryo UI" w:hAnsi="Meiryo UI" w:hint="eastAsia"/>
      <w:sz w:val="18"/>
      <w:szCs w:val="18"/>
    </w:rPr>
  </w:style>
  <w:style w:type="paragraph" w:styleId="af5">
    <w:name w:val="Plain Text"/>
    <w:basedOn w:val="a"/>
    <w:link w:val="af6"/>
    <w:uiPriority w:val="99"/>
    <w:semiHidden/>
    <w:unhideWhenUsed/>
    <w:rsid w:val="00D91627"/>
    <w:pPr>
      <w:adjustRightInd/>
      <w:spacing w:line="240" w:lineRule="auto"/>
      <w:jc w:val="left"/>
      <w:textAlignment w:val="auto"/>
    </w:pPr>
    <w:rPr>
      <w:rFonts w:ascii="游ゴシック" w:eastAsia="游ゴシック" w:hAnsi="Courier New" w:cs="Courier New"/>
      <w:kern w:val="2"/>
      <w:sz w:val="22"/>
      <w:szCs w:val="22"/>
    </w:rPr>
  </w:style>
  <w:style w:type="character" w:customStyle="1" w:styleId="af6">
    <w:name w:val="書式なし (文字)"/>
    <w:basedOn w:val="a0"/>
    <w:link w:val="af5"/>
    <w:uiPriority w:val="99"/>
    <w:semiHidden/>
    <w:rsid w:val="00D9162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115">
      <w:bodyDiv w:val="1"/>
      <w:marLeft w:val="0"/>
      <w:marRight w:val="0"/>
      <w:marTop w:val="0"/>
      <w:marBottom w:val="0"/>
      <w:divBdr>
        <w:top w:val="none" w:sz="0" w:space="0" w:color="auto"/>
        <w:left w:val="none" w:sz="0" w:space="0" w:color="auto"/>
        <w:bottom w:val="none" w:sz="0" w:space="0" w:color="auto"/>
        <w:right w:val="none" w:sz="0" w:space="0" w:color="auto"/>
      </w:divBdr>
    </w:div>
    <w:div w:id="163207265">
      <w:bodyDiv w:val="1"/>
      <w:marLeft w:val="0"/>
      <w:marRight w:val="0"/>
      <w:marTop w:val="0"/>
      <w:marBottom w:val="0"/>
      <w:divBdr>
        <w:top w:val="none" w:sz="0" w:space="0" w:color="auto"/>
        <w:left w:val="none" w:sz="0" w:space="0" w:color="auto"/>
        <w:bottom w:val="none" w:sz="0" w:space="0" w:color="auto"/>
        <w:right w:val="none" w:sz="0" w:space="0" w:color="auto"/>
      </w:divBdr>
    </w:div>
    <w:div w:id="633875320">
      <w:bodyDiv w:val="1"/>
      <w:marLeft w:val="0"/>
      <w:marRight w:val="0"/>
      <w:marTop w:val="0"/>
      <w:marBottom w:val="0"/>
      <w:divBdr>
        <w:top w:val="none" w:sz="0" w:space="0" w:color="auto"/>
        <w:left w:val="none" w:sz="0" w:space="0" w:color="auto"/>
        <w:bottom w:val="none" w:sz="0" w:space="0" w:color="auto"/>
        <w:right w:val="none" w:sz="0" w:space="0" w:color="auto"/>
      </w:divBdr>
    </w:div>
    <w:div w:id="637953342">
      <w:bodyDiv w:val="1"/>
      <w:marLeft w:val="0"/>
      <w:marRight w:val="0"/>
      <w:marTop w:val="0"/>
      <w:marBottom w:val="0"/>
      <w:divBdr>
        <w:top w:val="none" w:sz="0" w:space="0" w:color="auto"/>
        <w:left w:val="none" w:sz="0" w:space="0" w:color="auto"/>
        <w:bottom w:val="none" w:sz="0" w:space="0" w:color="auto"/>
        <w:right w:val="none" w:sz="0" w:space="0" w:color="auto"/>
      </w:divBdr>
    </w:div>
    <w:div w:id="810177460">
      <w:bodyDiv w:val="1"/>
      <w:marLeft w:val="0"/>
      <w:marRight w:val="0"/>
      <w:marTop w:val="0"/>
      <w:marBottom w:val="0"/>
      <w:divBdr>
        <w:top w:val="none" w:sz="0" w:space="0" w:color="auto"/>
        <w:left w:val="none" w:sz="0" w:space="0" w:color="auto"/>
        <w:bottom w:val="none" w:sz="0" w:space="0" w:color="auto"/>
        <w:right w:val="none" w:sz="0" w:space="0" w:color="auto"/>
      </w:divBdr>
    </w:div>
    <w:div w:id="847715175">
      <w:bodyDiv w:val="1"/>
      <w:marLeft w:val="0"/>
      <w:marRight w:val="0"/>
      <w:marTop w:val="0"/>
      <w:marBottom w:val="0"/>
      <w:divBdr>
        <w:top w:val="none" w:sz="0" w:space="0" w:color="auto"/>
        <w:left w:val="none" w:sz="0" w:space="0" w:color="auto"/>
        <w:bottom w:val="none" w:sz="0" w:space="0" w:color="auto"/>
        <w:right w:val="none" w:sz="0" w:space="0" w:color="auto"/>
      </w:divBdr>
    </w:div>
    <w:div w:id="946279751">
      <w:bodyDiv w:val="1"/>
      <w:marLeft w:val="0"/>
      <w:marRight w:val="0"/>
      <w:marTop w:val="0"/>
      <w:marBottom w:val="0"/>
      <w:divBdr>
        <w:top w:val="none" w:sz="0" w:space="0" w:color="auto"/>
        <w:left w:val="none" w:sz="0" w:space="0" w:color="auto"/>
        <w:bottom w:val="none" w:sz="0" w:space="0" w:color="auto"/>
        <w:right w:val="none" w:sz="0" w:space="0" w:color="auto"/>
      </w:divBdr>
    </w:div>
    <w:div w:id="1050805327">
      <w:bodyDiv w:val="1"/>
      <w:marLeft w:val="0"/>
      <w:marRight w:val="0"/>
      <w:marTop w:val="0"/>
      <w:marBottom w:val="0"/>
      <w:divBdr>
        <w:top w:val="none" w:sz="0" w:space="0" w:color="auto"/>
        <w:left w:val="none" w:sz="0" w:space="0" w:color="auto"/>
        <w:bottom w:val="none" w:sz="0" w:space="0" w:color="auto"/>
        <w:right w:val="none" w:sz="0" w:space="0" w:color="auto"/>
      </w:divBdr>
    </w:div>
    <w:div w:id="1144658950">
      <w:bodyDiv w:val="1"/>
      <w:marLeft w:val="0"/>
      <w:marRight w:val="0"/>
      <w:marTop w:val="0"/>
      <w:marBottom w:val="0"/>
      <w:divBdr>
        <w:top w:val="none" w:sz="0" w:space="0" w:color="auto"/>
        <w:left w:val="none" w:sz="0" w:space="0" w:color="auto"/>
        <w:bottom w:val="none" w:sz="0" w:space="0" w:color="auto"/>
        <w:right w:val="none" w:sz="0" w:space="0" w:color="auto"/>
      </w:divBdr>
    </w:div>
    <w:div w:id="1353385720">
      <w:bodyDiv w:val="1"/>
      <w:marLeft w:val="0"/>
      <w:marRight w:val="0"/>
      <w:marTop w:val="0"/>
      <w:marBottom w:val="0"/>
      <w:divBdr>
        <w:top w:val="none" w:sz="0" w:space="0" w:color="auto"/>
        <w:left w:val="none" w:sz="0" w:space="0" w:color="auto"/>
        <w:bottom w:val="none" w:sz="0" w:space="0" w:color="auto"/>
        <w:right w:val="none" w:sz="0" w:space="0" w:color="auto"/>
      </w:divBdr>
    </w:div>
    <w:div w:id="1361124676">
      <w:bodyDiv w:val="1"/>
      <w:marLeft w:val="0"/>
      <w:marRight w:val="0"/>
      <w:marTop w:val="0"/>
      <w:marBottom w:val="0"/>
      <w:divBdr>
        <w:top w:val="none" w:sz="0" w:space="0" w:color="auto"/>
        <w:left w:val="none" w:sz="0" w:space="0" w:color="auto"/>
        <w:bottom w:val="none" w:sz="0" w:space="0" w:color="auto"/>
        <w:right w:val="none" w:sz="0" w:space="0" w:color="auto"/>
      </w:divBdr>
    </w:div>
    <w:div w:id="1438673591">
      <w:bodyDiv w:val="1"/>
      <w:marLeft w:val="0"/>
      <w:marRight w:val="0"/>
      <w:marTop w:val="0"/>
      <w:marBottom w:val="0"/>
      <w:divBdr>
        <w:top w:val="none" w:sz="0" w:space="0" w:color="auto"/>
        <w:left w:val="none" w:sz="0" w:space="0" w:color="auto"/>
        <w:bottom w:val="none" w:sz="0" w:space="0" w:color="auto"/>
        <w:right w:val="none" w:sz="0" w:space="0" w:color="auto"/>
      </w:divBdr>
    </w:div>
    <w:div w:id="1489403368">
      <w:bodyDiv w:val="1"/>
      <w:marLeft w:val="0"/>
      <w:marRight w:val="0"/>
      <w:marTop w:val="0"/>
      <w:marBottom w:val="0"/>
      <w:divBdr>
        <w:top w:val="none" w:sz="0" w:space="0" w:color="auto"/>
        <w:left w:val="none" w:sz="0" w:space="0" w:color="auto"/>
        <w:bottom w:val="none" w:sz="0" w:space="0" w:color="auto"/>
        <w:right w:val="none" w:sz="0" w:space="0" w:color="auto"/>
      </w:divBdr>
    </w:div>
    <w:div w:id="1559970791">
      <w:bodyDiv w:val="1"/>
      <w:marLeft w:val="0"/>
      <w:marRight w:val="0"/>
      <w:marTop w:val="0"/>
      <w:marBottom w:val="0"/>
      <w:divBdr>
        <w:top w:val="none" w:sz="0" w:space="0" w:color="auto"/>
        <w:left w:val="none" w:sz="0" w:space="0" w:color="auto"/>
        <w:bottom w:val="none" w:sz="0" w:space="0" w:color="auto"/>
        <w:right w:val="none" w:sz="0" w:space="0" w:color="auto"/>
      </w:divBdr>
    </w:div>
    <w:div w:id="1582594931">
      <w:bodyDiv w:val="1"/>
      <w:marLeft w:val="0"/>
      <w:marRight w:val="0"/>
      <w:marTop w:val="0"/>
      <w:marBottom w:val="0"/>
      <w:divBdr>
        <w:top w:val="none" w:sz="0" w:space="0" w:color="auto"/>
        <w:left w:val="none" w:sz="0" w:space="0" w:color="auto"/>
        <w:bottom w:val="none" w:sz="0" w:space="0" w:color="auto"/>
        <w:right w:val="none" w:sz="0" w:space="0" w:color="auto"/>
      </w:divBdr>
    </w:div>
    <w:div w:id="1597444308">
      <w:bodyDiv w:val="1"/>
      <w:marLeft w:val="0"/>
      <w:marRight w:val="0"/>
      <w:marTop w:val="0"/>
      <w:marBottom w:val="0"/>
      <w:divBdr>
        <w:top w:val="none" w:sz="0" w:space="0" w:color="auto"/>
        <w:left w:val="none" w:sz="0" w:space="0" w:color="auto"/>
        <w:bottom w:val="none" w:sz="0" w:space="0" w:color="auto"/>
        <w:right w:val="none" w:sz="0" w:space="0" w:color="auto"/>
      </w:divBdr>
    </w:div>
    <w:div w:id="1598562719">
      <w:bodyDiv w:val="1"/>
      <w:marLeft w:val="0"/>
      <w:marRight w:val="0"/>
      <w:marTop w:val="0"/>
      <w:marBottom w:val="0"/>
      <w:divBdr>
        <w:top w:val="none" w:sz="0" w:space="0" w:color="auto"/>
        <w:left w:val="none" w:sz="0" w:space="0" w:color="auto"/>
        <w:bottom w:val="none" w:sz="0" w:space="0" w:color="auto"/>
        <w:right w:val="none" w:sz="0" w:space="0" w:color="auto"/>
      </w:divBdr>
    </w:div>
    <w:div w:id="1756703373">
      <w:bodyDiv w:val="1"/>
      <w:marLeft w:val="0"/>
      <w:marRight w:val="0"/>
      <w:marTop w:val="0"/>
      <w:marBottom w:val="0"/>
      <w:divBdr>
        <w:top w:val="none" w:sz="0" w:space="0" w:color="auto"/>
        <w:left w:val="none" w:sz="0" w:space="0" w:color="auto"/>
        <w:bottom w:val="none" w:sz="0" w:space="0" w:color="auto"/>
        <w:right w:val="none" w:sz="0" w:space="0" w:color="auto"/>
      </w:divBdr>
    </w:div>
    <w:div w:id="20701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C428-CB2C-49CB-ACA2-54463A1B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786</Words>
  <Characters>4485</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 Keisuke(DCDCS)栗太 敬輔</dc:creator>
  <cp:keywords/>
  <dc:description/>
  <cp:lastModifiedBy>Endo, Hiroyuki(SBP)遠藤 寛之</cp:lastModifiedBy>
  <cp:revision>2</cp:revision>
  <cp:lastPrinted>2023-03-28T00:44:00Z</cp:lastPrinted>
  <dcterms:created xsi:type="dcterms:W3CDTF">2023-03-28T01:11:00Z</dcterms:created>
  <dcterms:modified xsi:type="dcterms:W3CDTF">2023-03-28T01:11:00Z</dcterms:modified>
</cp:coreProperties>
</file>